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Рязани от 25.04.2018 N 1614</w:t>
              <w:br/>
              <w:t xml:space="preserve">(ред. от 09.04.2024)</w:t>
              <w:br/>
              <w:t xml:space="preserve">"Об утверждении Порядка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РЯЗАНИ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апреля 2018 г. N 1614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ДОПОЛНИТЕЛЬНЫХ МЕР</w:t>
      </w:r>
    </w:p>
    <w:p>
      <w:pPr>
        <w:pStyle w:val="2"/>
        <w:jc w:val="center"/>
      </w:pPr>
      <w:r>
        <w:rPr>
          <w:sz w:val="20"/>
        </w:rPr>
        <w:t xml:space="preserve">СОЦИАЛЬНОЙ ПОДДЕРЖКИ И СОЦИАЛЬНОЙ ПОМОЩИ ОТДЕЛЬНЫМ</w:t>
      </w:r>
    </w:p>
    <w:p>
      <w:pPr>
        <w:pStyle w:val="2"/>
        <w:jc w:val="center"/>
      </w:pPr>
      <w:r>
        <w:rPr>
          <w:sz w:val="20"/>
        </w:rPr>
        <w:t xml:space="preserve">КАТЕГОРИЯМ ГРАЖДАН ПО ПОЛНОМУ ИЛИ ЧАСТИЧНОМУ ОСВОБОЖДЕНИЮ</w:t>
      </w:r>
    </w:p>
    <w:p>
      <w:pPr>
        <w:pStyle w:val="2"/>
        <w:jc w:val="center"/>
      </w:pPr>
      <w:r>
        <w:rPr>
          <w:sz w:val="20"/>
        </w:rPr>
        <w:t xml:space="preserve">ОТ ПЛАТЫ ЗА УСЛУГИ ПО ПЕРЕВОЗКЕ ПАССАЖИРОВ АВТОМОБИЛЬНЫМ</w:t>
      </w:r>
    </w:p>
    <w:p>
      <w:pPr>
        <w:pStyle w:val="2"/>
        <w:jc w:val="center"/>
      </w:pPr>
      <w:r>
        <w:rPr>
          <w:sz w:val="20"/>
        </w:rPr>
        <w:t xml:space="preserve">И НАЗЕМНЫМ ЭЛЕКТРИЧЕСКИМ ТРАНСПОРТОМ ОБЩЕГО ПОЛЬЗОВАНИЯ</w:t>
      </w:r>
    </w:p>
    <w:p>
      <w:pPr>
        <w:pStyle w:val="2"/>
        <w:jc w:val="center"/>
      </w:pPr>
      <w:r>
        <w:rPr>
          <w:sz w:val="20"/>
        </w:rPr>
        <w:t xml:space="preserve">ГОРОДА РЯЗАНИ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Рязани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26.06.2018 </w:t>
            </w:r>
            <w:hyperlink w:history="0" r:id="rId7" w:tooltip="Постановление Администрации города Рязани от 26.06.2018 N 2451 &quot;О внесении изменения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      <w:r>
                <w:rPr>
                  <w:sz w:val="20"/>
                  <w:color w:val="0000ff"/>
                </w:rPr>
                <w:t xml:space="preserve">N 2451</w:t>
              </w:r>
            </w:hyperlink>
            <w:r>
              <w:rPr>
                <w:sz w:val="20"/>
                <w:color w:val="392c69"/>
              </w:rPr>
              <w:t xml:space="preserve">, от 21.03.2019 </w:t>
            </w:r>
            <w:hyperlink w:history="0" r:id="rId8" w:tooltip="Постановление Администрации города Рязани от 21.03.2019 N 961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      <w:r>
                <w:rPr>
                  <w:sz w:val="20"/>
                  <w:color w:val="0000ff"/>
                </w:rPr>
                <w:t xml:space="preserve">N 961</w:t>
              </w:r>
            </w:hyperlink>
            <w:r>
              <w:rPr>
                <w:sz w:val="20"/>
                <w:color w:val="392c69"/>
              </w:rPr>
              <w:t xml:space="preserve">, от 26.10.2020 </w:t>
            </w:r>
            <w:hyperlink w:history="0" r:id="rId9" w:tooltip="Постановление Администрации города Рязани от 26.10.2020 N 3998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      <w:r>
                <w:rPr>
                  <w:sz w:val="20"/>
                  <w:color w:val="0000ff"/>
                </w:rPr>
                <w:t xml:space="preserve">N 3998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05.09.2023 </w:t>
            </w:r>
            <w:hyperlink w:history="0" r:id="rId10" w:tooltip="Постановление Администрации города Рязани от 05.09.2023 N 11756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      <w:r>
                <w:rPr>
                  <w:sz w:val="20"/>
                  <w:color w:val="0000ff"/>
                </w:rPr>
                <w:t xml:space="preserve">N 11756</w:t>
              </w:r>
            </w:hyperlink>
            <w:r>
              <w:rPr>
                <w:sz w:val="20"/>
                <w:color w:val="392c69"/>
              </w:rPr>
              <w:t xml:space="preserve">, от 09.04.2024 </w:t>
            </w:r>
            <w:hyperlink w:history="0" r:id="rId11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      <w:r>
                <w:rPr>
                  <w:sz w:val="20"/>
                  <w:color w:val="0000ff"/>
                </w:rPr>
                <w:t xml:space="preserve">N 4897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Решение Рязанской городской Думы от 23.11.2017 N 418-II (ред. от 25.12.2023) &quot;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Рязанской городской Думы от 23.11.2017 N 418-II "Об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Рязани", руководствуясь </w:t>
      </w:r>
      <w:hyperlink w:history="0" r:id="rId13" w:tooltip="&quot;Устав муниципального образования - городской округ город Рязань&quot; (принят Решением Рязанского городского Совета от 30.06.2006 N 470-III) (ред. от 05.09.2023) (Зарегистрировано в Отделе ГУ Минюста России по ЦФО в Рязанской области 10.08.2006 N RU623260002006001) (с изм. и доп., вступ. в силу с 01.03.2024) {КонсультантПлюс}">
        <w:r>
          <w:rPr>
            <w:sz w:val="20"/>
            <w:color w:val="0000ff"/>
          </w:rPr>
          <w:t xml:space="preserve">статьями 39</w:t>
        </w:r>
      </w:hyperlink>
      <w:r>
        <w:rPr>
          <w:sz w:val="20"/>
        </w:rPr>
        <w:t xml:space="preserve"> и </w:t>
      </w:r>
      <w:hyperlink w:history="0" r:id="rId14" w:tooltip="&quot;Устав муниципального образования - городской округ город Рязань&quot; (принят Решением Рязанского городского Совета от 30.06.2006 N 470-III) (ред. от 05.09.2023) (Зарегистрировано в Отделе ГУ Минюста России по ЦФО в Рязанской области 10.08.2006 N RU623260002006001) (с изм. и доп., вступ. в силу с 01.03.2024) {КонсультантПлюс}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 Устава муниципального образования - городской округ город Рязань Рязанской области, </w:t>
      </w:r>
      <w:hyperlink w:history="0" r:id="rId15" w:tooltip="Решение Рязанской городской Думы от 14.09.2017 N 298-II &quot;О досрочном прекращении полномочий главы администрации города Рязани О.Е.Булекова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Рязанской городской Думы от 14.09.2017 N 298-II "О досрочном прекращении полномочий главы администрации города Рязани О.Е.Булекова", Постановлением администрации города Рязани от 15.09.2017 N 4134 "Об исполнении обязанностей главы администрации города Рязани", администрация города Рязани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администрации города Рязани;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10.01.2017 </w:t>
      </w:r>
      <w:hyperlink w:history="0" r:id="rId16" w:tooltip="Постановление Администрации города Рязани от 10.01.2017 N 8 (ред. от 20.10.2017) &quot;Об утверждении Порядка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------------ Утратил силу или отменен {КонсультантПлюс}">
        <w:r>
          <w:rPr>
            <w:sz w:val="20"/>
            <w:color w:val="0000ff"/>
          </w:rPr>
          <w:t xml:space="preserve">N 8</w:t>
        </w:r>
      </w:hyperlink>
      <w:r>
        <w:rPr>
          <w:sz w:val="20"/>
        </w:rPr>
        <w:t xml:space="preserve"> "Об утверждении Порядка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24.05.2017 </w:t>
      </w:r>
      <w:hyperlink w:history="0" r:id="rId17" w:tooltip="Постановление Администрации города Рязани от 24.05.2017 N 2036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10.01.2017 N 8&quot; ------------ Утратил силу или отменен {КонсультантПлюс}">
        <w:r>
          <w:rPr>
            <w:sz w:val="20"/>
            <w:color w:val="0000ff"/>
          </w:rPr>
          <w:t xml:space="preserve">N 2036</w:t>
        </w:r>
      </w:hyperlink>
      <w:r>
        <w:rPr>
          <w:sz w:val="20"/>
        </w:rPr>
        <w:t xml:space="preserve"> "О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10.01.2017 N 8";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20.10.2017 </w:t>
      </w:r>
      <w:hyperlink w:history="0" r:id="rId18" w:tooltip="Постановление Администрации города Рязани от 20.10.2017 N 4653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10.01.2017 N 8&quot; ------------ Утратил силу или отменен {КонсультантПлюс}">
        <w:r>
          <w:rPr>
            <w:sz w:val="20"/>
            <w:color w:val="0000ff"/>
          </w:rPr>
          <w:t xml:space="preserve">N 4653</w:t>
        </w:r>
      </w:hyperlink>
      <w:r>
        <w:rPr>
          <w:sz w:val="20"/>
        </w:rPr>
        <w:t xml:space="preserve"> "О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10.01.2017 N 8".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Отделу по связям со средствами массовой информации администрации города Рязани (Щербакова И.И.) опубликовать настоящее постановление в газете "Рязанские ведомости" и на официальном сайте администрации города Рязани в сети Интернет </w:t>
      </w:r>
      <w:hyperlink w:history="0" r:id="rId19">
        <w:r>
          <w:rPr>
            <w:sz w:val="20"/>
            <w:color w:val="0000ff"/>
          </w:rPr>
          <w:t xml:space="preserve">www.admrzn.ru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возложить на и.о. заместителя главы администрации Луканцова В.В.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главы администрации</w:t>
      </w:r>
    </w:p>
    <w:p>
      <w:pPr>
        <w:pStyle w:val="0"/>
        <w:jc w:val="right"/>
      </w:pPr>
      <w:r>
        <w:rPr>
          <w:sz w:val="20"/>
        </w:rPr>
        <w:t xml:space="preserve">С.Ю.КАРАБАСОВ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Рязани</w:t>
      </w:r>
    </w:p>
    <w:p>
      <w:pPr>
        <w:pStyle w:val="0"/>
        <w:jc w:val="right"/>
      </w:pPr>
      <w:r>
        <w:rPr>
          <w:sz w:val="20"/>
        </w:rPr>
        <w:t xml:space="preserve">от 25 апреля 2018 г. N 1614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ДОПОЛНИТЕЛЬНЫХ МЕР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И СОЦИАЛЬНОЙ ПОМОЩИ ОТДЕЛЬНЫМ КАТЕГОРИЯМ ГРАЖДАН ПО ПОЛНОМУ</w:t>
      </w:r>
    </w:p>
    <w:p>
      <w:pPr>
        <w:pStyle w:val="2"/>
        <w:jc w:val="center"/>
      </w:pPr>
      <w:r>
        <w:rPr>
          <w:sz w:val="20"/>
        </w:rPr>
        <w:t xml:space="preserve">ИЛИ ЧАСТИЧНОМУ ОСВОБОЖДЕНИЮ ОТ ПЛАТЫ ЗА УСЛУГИ ПО ПЕРЕВОЗКЕ</w:t>
      </w:r>
    </w:p>
    <w:p>
      <w:pPr>
        <w:pStyle w:val="2"/>
        <w:jc w:val="center"/>
      </w:pPr>
      <w:r>
        <w:rPr>
          <w:sz w:val="20"/>
        </w:rPr>
        <w:t xml:space="preserve">ПАССАЖИРОВ АВТОМОБИЛЬНЫМ И НАЗЕМНЫМ ЭЛЕКТРИЧЕСКИМ</w:t>
      </w:r>
    </w:p>
    <w:p>
      <w:pPr>
        <w:pStyle w:val="2"/>
        <w:jc w:val="center"/>
      </w:pPr>
      <w:r>
        <w:rPr>
          <w:sz w:val="20"/>
        </w:rPr>
        <w:t xml:space="preserve">ТРАНСПОРТОМ ОБЩЕГО ПОЛЬЗОВАНИЯ ГОРОДА РЯЗАНИ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Рязани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26.06.2018 </w:t>
            </w:r>
            <w:hyperlink w:history="0" r:id="rId20" w:tooltip="Постановление Администрации города Рязани от 26.06.2018 N 2451 &quot;О внесении изменения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      <w:r>
                <w:rPr>
                  <w:sz w:val="20"/>
                  <w:color w:val="0000ff"/>
                </w:rPr>
                <w:t xml:space="preserve">N 2451</w:t>
              </w:r>
            </w:hyperlink>
            <w:r>
              <w:rPr>
                <w:sz w:val="20"/>
                <w:color w:val="392c69"/>
              </w:rPr>
              <w:t xml:space="preserve">, от 21.03.2019 </w:t>
            </w:r>
            <w:hyperlink w:history="0" r:id="rId21" w:tooltip="Постановление Администрации города Рязани от 21.03.2019 N 961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      <w:r>
                <w:rPr>
                  <w:sz w:val="20"/>
                  <w:color w:val="0000ff"/>
                </w:rPr>
                <w:t xml:space="preserve">N 961</w:t>
              </w:r>
            </w:hyperlink>
            <w:r>
              <w:rPr>
                <w:sz w:val="20"/>
                <w:color w:val="392c69"/>
              </w:rPr>
              <w:t xml:space="preserve">, от 26.10.2020 </w:t>
            </w:r>
            <w:hyperlink w:history="0" r:id="rId22" w:tooltip="Постановление Администрации города Рязани от 26.10.2020 N 3998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      <w:r>
                <w:rPr>
                  <w:sz w:val="20"/>
                  <w:color w:val="0000ff"/>
                </w:rPr>
                <w:t xml:space="preserve">N 3998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05.09.2023 </w:t>
            </w:r>
            <w:hyperlink w:history="0" r:id="rId23" w:tooltip="Постановление Администрации города Рязани от 05.09.2023 N 11756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      <w:r>
                <w:rPr>
                  <w:sz w:val="20"/>
                  <w:color w:val="0000ff"/>
                </w:rPr>
                <w:t xml:space="preserve">N 11756</w:t>
              </w:r>
            </w:hyperlink>
            <w:r>
              <w:rPr>
                <w:sz w:val="20"/>
                <w:color w:val="392c69"/>
              </w:rPr>
              <w:t xml:space="preserve">, от 09.04.2024 </w:t>
            </w:r>
            <w:hyperlink w:history="0" r:id="rId24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      <w:r>
                <w:rPr>
                  <w:sz w:val="20"/>
                  <w:color w:val="0000ff"/>
                </w:rPr>
                <w:t xml:space="preserve">N 4897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(далее - Порядок) устанавливает правила выдачи электронных проездных билетов (транспортных карт) и предоставления проезда в автомобильном и наземном электрическом транспорте общего пользования города Рязани отдельным категориям граждан, имеющим право на дополнительные меры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установленные органами местного самоуправления города Рязани.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Дополнительные меры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(далее - меры социальной поддержки по оплате проезда) установлены </w:t>
      </w:r>
      <w:hyperlink w:history="0" r:id="rId25" w:tooltip="Решение Рязанской городской Думы от 23.11.2017 N 418-II (ред. от 25.12.2023) &quot;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Рязанской городской Думы от 23.11.2017 N 418-II "Об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 (далее - решение РГД N 418-II).</w:t>
      </w:r>
    </w:p>
    <w:p>
      <w:pPr>
        <w:pStyle w:val="0"/>
        <w:jc w:val="both"/>
      </w:pPr>
      <w:r>
        <w:rPr>
          <w:sz w:val="20"/>
        </w:rPr>
        <w:t xml:space="preserve">(п. 1.2 в ред. </w:t>
      </w:r>
      <w:hyperlink w:history="0" r:id="rId26" w:tooltip="Постановление Администрации города Рязани от 21.03.2019 N 961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21.03.2019 N 961)</w:t>
      </w:r>
    </w:p>
    <w:bookmarkStart w:id="55" w:name="P55"/>
    <w:bookmarkEnd w:id="5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Меры социальной поддержки по оплате проезда установлены следующим категориям граждан: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виде оплаты проезда транспортной картой "Школьная" или единой цифровой картой жителя Рязанской области (далее - ЕЦК):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учащимся общеобразовательных организаций города Рязани;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учащимся образовательных организаций города Рязани, являющимся членами малообеспеченных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учащимся общеобразовательных организаций города Рязани, являющимся детьми-сиротами и детьми, оставшимися без попечения родителей;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виде оплаты проезда транспортной картой "Студенческая" или ЕЦК: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студентам образовательных организаций города Рязани очной формы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студентам образовательных организаций города Рязани очной формы обучения, являющимся членами студенческих семей, имеющих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студентам образовательных организаций города Рязани очной формы обучения, являющимся членами многодетных неполных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студентам образовательных организаций города Рязани очной формы обучения, являющимся членами малообеспеченных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студенткам образовательных организаций города Рязани очной формы обучения, являющимся матерями-одиночками;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виде оплаты проезда с помощью транспортной карты "Льготная" или ЕЦК: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гражданам, получающим пенсию из Фонда пенсионного и социального страхования Российской Федерации либо достигшим возраста 60 лет для мужчин и 55 лет для женщин, зарегистрированным по месту жительства или месту пребывания в городе Рязани, в том числе в поселке Солотча, которым не установлены меры социальной поддержки и социальной помощи по федеральному, региональному законодательству и другим нормативным правовым актам по оплате проезда;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одному родителю либо иному законному представителю из многодетной семьи, зарегистрированному по месту жительства или месту пребывания в городе Рязани, которому не установлены меры социальной поддержки и социальной помощи по федеральному, региональному законодательству и другим нормативным правовым актам по оплате проезда (далее - один из родителей либо иной законный представитель из многодетной семьи);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вдовам участников ликвидации последствий катастрофы на Чернобыльской АЭС, зарегистрированным по месту жительства или месту пребывания в городе Рязани, не вступившим в повторный брак и которым не установлены меры социальной поддержки и социальной помощи по федеральному, региональному законодательству и другим нормативным правовым актам по оплате проезда (далее - вдовы участников ликвидации последствий катастрофы на Чернобыльской АЭС);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Если у гражданина имеется несколько оснований на получение меры социальной поддержки по оплате проезда, он может использовать любой вид транспортной карты или ЕЦК с учетом имеющейся категории по собственному выбору.</w:t>
      </w:r>
    </w:p>
    <w:p>
      <w:pPr>
        <w:pStyle w:val="0"/>
        <w:jc w:val="both"/>
      </w:pPr>
      <w:r>
        <w:rPr>
          <w:sz w:val="20"/>
        </w:rPr>
        <w:t xml:space="preserve">(п. 1.3 в ред. </w:t>
      </w:r>
      <w:hyperlink w:history="0" r:id="rId27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09.04.2024 N 4897)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1.4 - 1.5. Исключены. - </w:t>
      </w:r>
      <w:hyperlink w:history="0" r:id="rId28" w:tooltip="Постановление Администрации города Рязани от 26.10.2020 N 3998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26.10.2020 N 3998.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Информация по мерам социальной поддержки по оплате проезда подлежит размещению в Единой государственной информационной системе социального обеспечения.</w:t>
      </w:r>
    </w:p>
    <w:p>
      <w:pPr>
        <w:pStyle w:val="0"/>
        <w:jc w:val="both"/>
      </w:pPr>
      <w:r>
        <w:rPr>
          <w:sz w:val="20"/>
        </w:rPr>
        <w:t xml:space="preserve">(п. 1.6 введен </w:t>
      </w:r>
      <w:hyperlink w:history="0" r:id="rId29" w:tooltip="Постановление Администрации города Рязани от 26.06.2018 N 2451 &quot;О внесении изменения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Рязани от 26.06.2018 N 2451)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предоставления мер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по оплате проезда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0" w:tooltip="Постановление Администрации города Рязани от 05.09.2023 N 11756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</w:t>
      </w:r>
    </w:p>
    <w:p>
      <w:pPr>
        <w:pStyle w:val="0"/>
        <w:jc w:val="center"/>
      </w:pPr>
      <w:r>
        <w:rPr>
          <w:sz w:val="20"/>
        </w:rPr>
        <w:t xml:space="preserve">от 05.09.2023 N 11756)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Мера социальной поддержки по оплате проезда гражданам, указанным в </w:t>
      </w:r>
      <w:hyperlink w:history="0" w:anchor="P56" w:tooltip="1) в виде оплаты проезда транспортной картой &quot;Школьная&quot; или единой цифровой картой жителя Рязанской области (далее - ЕЦК):">
        <w:r>
          <w:rPr>
            <w:sz w:val="20"/>
            <w:color w:val="0000ff"/>
          </w:rPr>
          <w:t xml:space="preserve">подпункте 1 пункта 1.3</w:t>
        </w:r>
      </w:hyperlink>
      <w:r>
        <w:rPr>
          <w:sz w:val="20"/>
        </w:rPr>
        <w:t xml:space="preserve"> настоящего Порядка предоставляется при оплате проезда транспортной картой "Школьная" или ЕЦК.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31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09.04.2024 N 4897)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Для получения транспортной карты "Школьная" учащийся (его законный представитель) обращается с письменным </w:t>
      </w:r>
      <w:hyperlink w:history="0" w:anchor="P177" w:tooltip="                                 Заявление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на имя руководителя общеобразовательной организации города Рязани о выдаче транспортной карты "Школьная" (по форме согласно приложению N 1 к Порядку). В заявлении указывается, к какой из категорий граждан, указанных в </w:t>
      </w:r>
      <w:hyperlink w:history="0" w:anchor="P56" w:tooltip="1) в виде оплаты проезда транспортной картой &quot;Школьная&quot; или единой цифровой картой жителя Рязанской области (далее - ЕЦК):">
        <w:r>
          <w:rPr>
            <w:sz w:val="20"/>
            <w:color w:val="0000ff"/>
          </w:rPr>
          <w:t xml:space="preserve">подпункте 1 пункта 1.3</w:t>
        </w:r>
      </w:hyperlink>
      <w:r>
        <w:rPr>
          <w:sz w:val="20"/>
        </w:rPr>
        <w:t xml:space="preserve"> Порядка, относится учащийся.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учащихся, являющихся членами малообеспеченных семей,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справка о регистрации по месту жительства или месту пребывания всех совместно проживающих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справки о доходах всех совместно проживающих членов семьи: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работающих - по </w:t>
      </w:r>
      <w:hyperlink w:history="0" r:id="rId32" w:tooltip="Приказ ФНС России от 15.10.2020 N ЕД-7-11/753@ (ред. от 29.09.2022) &quot;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формата представления расчета сумм налога на доходы физических лиц, исчисленных и удержанных налоговым агентом, в электронной форме, а также формы справки о полученных физическим лицом доходах и удержанных суммах налога на доходы физических лиц&quot; (Зарегистрировано в Минюсте Росс ------------ Утратил силу или отменен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N 2-НДФЛ за 3 последних месяца, предшествующих месяцу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места работы о нахождении в отпуске по уходу за ребенком;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размере пенсии (для нетрудоспособных членов семьи);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осуществлении ухода за нетрудоспособным гражданином, членом семьи (инвалидом I группы, инвалидом с детства I группы, а также за престарелым, нуждающимся по заключению лечебного учреждения в постоянном постороннем уходе либо достигшим возраста 80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размере получаемых ежемесячных пособий на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состоянии расчетов (доходов) по налогу на профессиональный доход по </w:t>
      </w:r>
      <w:hyperlink w:history="0" r:id="rId33" w:tooltip="&lt;Письмо&gt; ФНС России от 05.05.2023 N СД-4-3/5763@ &quot;О справках по налогу на профессиональный доход и о признании утратившим силу письма ФНС России от 05.06.2019 N СД-4-3/10848@&quot;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КНД 1122036 (для зарегистрированных в качестве налогоплательщика налога на профессиональный доход);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копии налоговых деклараций о доходах за расчетный период, заверенные налоговым органом по месту представления деклараций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копии трудовых книжек - для работающих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справки о регистрации в службе занятости в качестве безработного - для неработающих трудоспособных членов семьи, за исключением граждан, осуществляющих уход за нетрудоспособным членом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копии свидетельства о государственной регистрации физического лица в качестве индивидуального предпринимателя по </w:t>
      </w:r>
      <w:hyperlink w:history="0" r:id="rId34" w:tooltip="Приказ ФНС России от 06.11.2020 N ЕД-7-14/794@ &quot;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и о внесении изменений в приказ ФНС России от 31.08.2020 N ЕД-7-14/617@&quot; (Зарегистрировано в Минюсте России 31.12.2020 N 62020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N Р60009 либо справки об отсутствии регистрации в качестве индивидуального предпринимателя - для трудоспособных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документы, подтверждающие действия родителя в целях взыскания алиментов на содержание несовершеннолетнего ребенка (детей) с другого родителя, либо копия нотариально заверенного соглашения об уплате алиментов согласно </w:t>
      </w:r>
      <w:hyperlink w:history="0" r:id="rId35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статье 100</w:t>
        </w:r>
      </w:hyperlink>
      <w:r>
        <w:rPr>
          <w:sz w:val="20"/>
        </w:rPr>
        <w:t xml:space="preserve"> Семейного кодекса РФ (для родителей, не состоящих в браке или проживающих раздельно).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учащихся, являющихся детьми-сиротами и детьми, оставшимися без попечения родителей, прилагаются документы, подтверждающие, что учащиеся являются детьми-сиротами или детьми, оставшимися без попечения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Общеобразовательная организация города Рязани (далее - ООУ) формирует </w:t>
      </w:r>
      <w:hyperlink w:history="0" w:anchor="P210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учащихся на получение транспортной карты "Школьная" (далее - Список) в соответствии с приложением N 2 к Порядку. Список утверждается руководителем ООУ.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ООУ несет персональную ответственность за достоверность сведений, включенных в Список.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ООУ уполномочивает своего представителя (далее - уполномоченный представитель) на передачу Списка в управление образования и молодежной политики администрации города Рязани (далее - УОиМП) и получение оформленных транспортных карт "Школьная".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20 числа текущего месяца уполномоченный представитель подает утвержденный на следующий месяц Список в УОиМП. В случае наличия в Списке учащихся, являющихся членами малообеспеченных семей, детьми-сиротами и детьми, оставшимися без попечения родителей, одновременно со Списком в УОиМП представляются копии документов, указанных в </w:t>
      </w:r>
      <w:hyperlink w:history="0" w:anchor="P84" w:tooltip="2.1.1. Для получения транспортной карты &quot;Школьная&quot; учащийся (его законный представитель) обращается с письменным заявлением на имя руководителя общеобразовательной организации города Рязани о выдаче транспортной карты &quot;Школьная&quot; (по форме согласно приложению N 1 к Порядку). В заявлении указывается, к какой из категорий граждан, указанных в подпункте 1 пункта 1.3 Порядка, относится учащийся.">
        <w:r>
          <w:rPr>
            <w:sz w:val="20"/>
            <w:color w:val="0000ff"/>
          </w:rPr>
          <w:t xml:space="preserve">подпункте 2.1.1 пункта 2.1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УОиМП в течение 7 (семи) рабочих дней оформляет транспортные карты "Школьная".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Оформленные транспортные карты "Школьная" согласно Списку по акту приема-передачи передаются УОиМП уполномоченному представителю при наличии у него доверенности ООУ, выданной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УОиМП ведет реестр выданных транспортных карт "Школьная" по форме, утвержденной УОиМП.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Оформленные транспортные карты "Школьная" передаются ООУ учащимся (их законным представителям) в соответствии с утвержденным Списком (с оформлением передаточной ведомости) не позднее 1 числа месяца, в котором будет производиться оплата проезда.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отчисления учащихся из ООУ формируется список отчисленных учащихся (далее - Список отчисленных) в соответствии с </w:t>
      </w:r>
      <w:hyperlink w:history="0" w:anchor="P300" w:tooltip="Список учащихся,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Порядку и до 20 числа текущего месяца передается ООУ в УОиМП для актуализации сведений в реестре учащихся, имеющих право на меры социальной поддержки по оплате проезда. Список отчисленных утверждается руководителем ООУ. Руководитель ООУ несет персональную ответственность за достоверность сведений, включенных в Список отчисленных.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6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Рязани от 09.04.2024 N 4897)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Транспортные карты "Школьная" первично изготавливаются на безвозмездной основе для учащихся и действительны на период их обучения в ООУ.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В случае необходимости изготовления новой транспортной карты "Школьная" по причине утраты либо порчи ранее выданной транспортной карты "Школьная" она изготавливается на платной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УОиМП предоставляет ООУ реквизиты, по которым необходимо оплатить стоимость изготовления транспортной карты "Школьная".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При наличии в полученной учащимся транспортной карте "Школьная" скрытых дефектов, которые привели к невозможности ее использования, транспортная карта "Школьная" заменяется на безвозмездной основе в течение 30 (тридцати) календарных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 Для повторного получения транспортной карты "Школьная" учащиеся (их законные представители) обращаются с письменным </w:t>
      </w:r>
      <w:hyperlink w:history="0" w:anchor="P255" w:tooltip="                                 Заявление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на имя руководителя общеобразовательной организации города Рязани (по форме согласно приложению N 3 к Порядку), при этом в заявлении указывается, что транспортная карта "Школьная" выдается повторно.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зависимости от причины повторного обращения за выдачей транспортной карты "Школьная" одновременно с заявлением учащиеся предъявляют оригиналы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 утрате (порче) ранее выданной транспортной карты "Школьная" - квитанцию об оплате расходов на изготовление транспортной карты "Школьная";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наличии в ранее выданной транспортной карте "Школьная" скрытых дефектов, которые привели к невозможности ее использования, - справку, выданную оператором автоматизированной системы оплаты проезда (далее - оператор АСОП) о том, что транспортная карта "Школьная" имеет технический дефект.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2.1.7. В случае утери (утраты) учащимся транспортной карты "Школьная" в течение месяца, в котором с ее помощью осуществляется оплата проезда, повторно выданная транспортная карта "Школьная" активируется (приводится в рабочий режим) до конца указанного месяца. Ранее выданная транспортная карта "Школьная" при этом блокируется Оператором Цифрового сервиса ЕЦК в течение 2 рабочих дней с даты получения учащимся новой транспортной карты.</w:t>
      </w:r>
    </w:p>
    <w:p>
      <w:pPr>
        <w:pStyle w:val="0"/>
        <w:jc w:val="both"/>
      </w:pPr>
      <w:r>
        <w:rPr>
          <w:sz w:val="20"/>
        </w:rPr>
        <w:t xml:space="preserve">(пп. 2.1.7 в ред. </w:t>
      </w:r>
      <w:hyperlink w:history="0" r:id="rId37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09.04.2024 N 4897)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2.1.8. Порядок получения ЕЦК гражданами, указанными в </w:t>
      </w:r>
      <w:hyperlink w:history="0" w:anchor="P56" w:tooltip="1) в виде оплаты проезда транспортной картой &quot;Школьная&quot; или единой цифровой картой жителя Рязанской области (далее - ЕЦК):">
        <w:r>
          <w:rPr>
            <w:sz w:val="20"/>
            <w:color w:val="0000ff"/>
          </w:rPr>
          <w:t xml:space="preserve">подпункте 1 пункта 1.3</w:t>
        </w:r>
      </w:hyperlink>
      <w:r>
        <w:rPr>
          <w:sz w:val="20"/>
        </w:rPr>
        <w:t xml:space="preserve"> настоящего Порядка, установлен </w:t>
      </w:r>
      <w:hyperlink w:history="0" r:id="rId38" w:tooltip="Постановление Правительства Рязанской области от 25.10.2022 N 380 (ред. от 27.06.2023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й области...&quot;, &quot;Условиями участия кредитной организации в качестве банка-эмитента ЕЦК&quot;, &quot;Положением об операторе цифрового сервиса ЕЦК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Рязанской области от 25.10.2022 N 380 "О реализации цифрового сервиса "Единая цифровая карта жителя Рязанской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2.1.9. Для получения меры социальной поддержки по оплате проезда с использованием ЕЦК, граждане, указанные в </w:t>
      </w:r>
      <w:hyperlink w:history="0" w:anchor="P56" w:tooltip="1) в виде оплаты проезда транспортной картой &quot;Школьная&quot; или единой цифровой картой жителя Рязанской области (далее - ЕЦК):">
        <w:r>
          <w:rPr>
            <w:sz w:val="20"/>
            <w:color w:val="0000ff"/>
          </w:rPr>
          <w:t xml:space="preserve">подпункте 1 пункта 1.3</w:t>
        </w:r>
      </w:hyperlink>
      <w:r>
        <w:rPr>
          <w:sz w:val="20"/>
        </w:rPr>
        <w:t xml:space="preserve"> Порядка, обязаны подтвердить право на получение данной меры социальной поддержки в </w:t>
      </w:r>
      <w:hyperlink w:history="0" r:id="rId39" w:tooltip="Постановление Администрации города Рязани от 01.09.2023 N 11674 &quot;Об утверждении Порядка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Постановлением администрации города Рязани от 01.09.2023 N 11674 "Об утверждении Порядка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граждан.</w:t>
      </w:r>
    </w:p>
    <w:p>
      <w:pPr>
        <w:pStyle w:val="0"/>
        <w:jc w:val="both"/>
      </w:pPr>
      <w:r>
        <w:rPr>
          <w:sz w:val="20"/>
        </w:rPr>
        <w:t xml:space="preserve">(пп. 2.1.9 в ред. </w:t>
      </w:r>
      <w:hyperlink w:history="0" r:id="rId40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09.04.2024 N 4897)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2.1.10. В случае получения учащимся ЕЦК, ранее выданная транспортная карта "Школьная" блокируется Оператором Цифрового сервиса ЕЦК в течение 2 рабочих дней с даты получения ЕЦК. При этом неиспользованный остаток транспортного ресурса с блокируемой транспортной карты "Школьная" переносится оператором Цифрового сервиса ЕЦК на выданную ЕЦК в автоматическом режиме.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Повторное получение транспортной карты "Школьная" проводится на платной основе. При этом соответствующий ресурс транспортного приложения ЕЦК блокируется.</w:t>
      </w:r>
    </w:p>
    <w:p>
      <w:pPr>
        <w:pStyle w:val="0"/>
        <w:jc w:val="both"/>
      </w:pPr>
      <w:r>
        <w:rPr>
          <w:sz w:val="20"/>
        </w:rPr>
        <w:t xml:space="preserve">(пп. 2.1.10 в ред. </w:t>
      </w:r>
      <w:hyperlink w:history="0" r:id="rId41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09.04.2024 N 4897)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Мера социальной поддержки по оплате проезда для категорий граждан, указанных в </w:t>
      </w:r>
      <w:hyperlink w:history="0" w:anchor="P60" w:tooltip="2) в виде оплаты проезда транспортной картой &quot;Студенческая&quot; или ЕЦК:">
        <w:r>
          <w:rPr>
            <w:sz w:val="20"/>
            <w:color w:val="0000ff"/>
          </w:rPr>
          <w:t xml:space="preserve">подпункте 2 пункта 1.3</w:t>
        </w:r>
      </w:hyperlink>
      <w:r>
        <w:rPr>
          <w:sz w:val="20"/>
        </w:rPr>
        <w:t xml:space="preserve"> Порядка, предоставляется в виде оплаты проезда транспортной картой "Студенческая", полученной гражданином до 31.12.2023, или ЕЦК.</w:t>
      </w:r>
    </w:p>
    <w:p>
      <w:pPr>
        <w:pStyle w:val="0"/>
        <w:jc w:val="both"/>
      </w:pPr>
      <w:r>
        <w:rPr>
          <w:sz w:val="20"/>
        </w:rPr>
        <w:t xml:space="preserve">(п. 2.2 в ред. </w:t>
      </w:r>
      <w:hyperlink w:history="0" r:id="rId42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09.04.2024 N 4897)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Исключен с 21.05.2024. - </w:t>
      </w:r>
      <w:hyperlink w:history="0" r:id="rId43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09.04.2024 N 4897.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Порядок получения ЕЦК гражданами, указанными в </w:t>
      </w:r>
      <w:hyperlink w:history="0" w:anchor="P60" w:tooltip="2) в виде оплаты проезда транспортной картой &quot;Студенческая&quot; или ЕЦК:">
        <w:r>
          <w:rPr>
            <w:sz w:val="20"/>
            <w:color w:val="0000ff"/>
          </w:rPr>
          <w:t xml:space="preserve">подпункте 2 пункта 1.3</w:t>
        </w:r>
      </w:hyperlink>
      <w:r>
        <w:rPr>
          <w:sz w:val="20"/>
        </w:rPr>
        <w:t xml:space="preserve"> настоящего Порядка, установлен </w:t>
      </w:r>
      <w:hyperlink w:history="0" r:id="rId44" w:tooltip="Постановление Правительства Рязанской области от 25.10.2022 N 380 (ред. от 27.06.2023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й области...&quot;, &quot;Условиями участия кредитной организации в качестве банка-эмитента ЕЦК&quot;, &quot;Положением об операторе цифрового сервиса ЕЦК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Рязанской области от 25.10.2022 N 380 "О реализации цифрового сервиса "Единая цифровая карта жителя Рязанской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Для получения меры социальной поддержки по оплате проезда с использованием ЕЦК, граждане, указанные в </w:t>
      </w:r>
      <w:hyperlink w:history="0" w:anchor="P60" w:tooltip="2) в виде оплаты проезда транспортной картой &quot;Студенческая&quot; или ЕЦК:">
        <w:r>
          <w:rPr>
            <w:sz w:val="20"/>
            <w:color w:val="0000ff"/>
          </w:rPr>
          <w:t xml:space="preserve">подпункте 2 пункта 1.3</w:t>
        </w:r>
      </w:hyperlink>
      <w:r>
        <w:rPr>
          <w:sz w:val="20"/>
        </w:rPr>
        <w:t xml:space="preserve"> Порядка, обязаны подтвердить право на получение данной меры социальной поддержки в </w:t>
      </w:r>
      <w:hyperlink w:history="0" r:id="rId45" w:tooltip="Постановление Администрации города Рязани от 01.09.2023 N 11674 &quot;Об утверждении Порядка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Постановлением администрации города Рязани от 01.09.2023 N 11674 "Об утверждении Порядка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утере и/или наличии в ранее полученной транспортной карте "Студенческая" дефектов, которые привели к невозможности ее использования, гражданин в установленном порядке получает ЕЦК.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ЕЦК ранее выданная транспортная карта "Студенческая" блокируется Оператором Цифрового сервиса ЕЦК в течение 2 рабочих дней с даты получения гражданином ЕЦК или с даты получения заявления о блокировке транспортной карты. Неиспользованный остаток транспортного ресурса с блокируемой транспортной карты "Студенческая" переносится оператором Цифрового сервиса ЕЦК на выданную ЕЦК автоматически.</w:t>
      </w:r>
    </w:p>
    <w:p>
      <w:pPr>
        <w:pStyle w:val="0"/>
        <w:jc w:val="both"/>
      </w:pPr>
      <w:r>
        <w:rPr>
          <w:sz w:val="20"/>
        </w:rPr>
        <w:t xml:space="preserve">(пп. 2.2.3 в ред. </w:t>
      </w:r>
      <w:hyperlink w:history="0" r:id="rId46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09.04.2024 N 4897)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Мера социальной поддержки по оплате проезда для категорий граждан, указанных в </w:t>
      </w:r>
      <w:hyperlink w:history="0" w:anchor="P66" w:tooltip="3) в виде оплаты проезда с помощью транспортной карты &quot;Льготная&quot; или ЕЦК:">
        <w:r>
          <w:rPr>
            <w:sz w:val="20"/>
            <w:color w:val="0000ff"/>
          </w:rPr>
          <w:t xml:space="preserve">подпункте 3 пункта 1.3</w:t>
        </w:r>
      </w:hyperlink>
      <w:r>
        <w:rPr>
          <w:sz w:val="20"/>
        </w:rPr>
        <w:t xml:space="preserve"> Порядка, предоставляется в виде оплаты проезда транспортной картой "Льготная", полученной гражданином до 31.12.2023, или ЕЦК.</w:t>
      </w:r>
    </w:p>
    <w:p>
      <w:pPr>
        <w:pStyle w:val="0"/>
        <w:jc w:val="both"/>
      </w:pPr>
      <w:r>
        <w:rPr>
          <w:sz w:val="20"/>
        </w:rPr>
        <w:t xml:space="preserve">(п. 2.3 в ред. </w:t>
      </w:r>
      <w:hyperlink w:history="0" r:id="rId47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09.04.2024 N 4897)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Исключен с 21.05.2024. - </w:t>
      </w:r>
      <w:hyperlink w:history="0" r:id="rId48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09.04.2024 N 4897.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Порядок получения ЕЦК гражданами, указанными в </w:t>
      </w:r>
      <w:hyperlink w:history="0" w:anchor="P66" w:tooltip="3) в виде оплаты проезда с помощью транспортной карты &quot;Льготная&quot; или ЕЦК:">
        <w:r>
          <w:rPr>
            <w:sz w:val="20"/>
            <w:color w:val="0000ff"/>
          </w:rPr>
          <w:t xml:space="preserve">подпункте 3 пункта 1.3</w:t>
        </w:r>
      </w:hyperlink>
      <w:r>
        <w:rPr>
          <w:sz w:val="20"/>
        </w:rPr>
        <w:t xml:space="preserve"> настоящего Порядка, установлен Постановлением Правительства Рязанской области от 25.10.2022 N 380 "О реализации цифрового сервиса "Единая цифровая карта жителя Рязанской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Для получения меры социальной поддержки по оплате проезда с использованием ЕЦК, граждане, указанные в </w:t>
      </w:r>
      <w:hyperlink w:history="0" w:anchor="P66" w:tooltip="3) в виде оплаты проезда с помощью транспортной карты &quot;Льготная&quot; или ЕЦК:">
        <w:r>
          <w:rPr>
            <w:sz w:val="20"/>
            <w:color w:val="0000ff"/>
          </w:rPr>
          <w:t xml:space="preserve">подпункте 3 пункта 1.3</w:t>
        </w:r>
      </w:hyperlink>
      <w:r>
        <w:rPr>
          <w:sz w:val="20"/>
        </w:rPr>
        <w:t xml:space="preserve"> Порядка, обязаны подтвердить право на получение данной меры социальной поддержки в порядке, установленном </w:t>
      </w:r>
      <w:hyperlink w:history="0" r:id="rId49" w:tooltip="Постановление Администрации города Рязани от 15.06.2023 N 8113 (ред. от 08.11.2023) &quot;Об утверждении административного регламента предоставления муниципальной услуги &quot;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&quot; {КонсультантПлюс}">
        <w:r>
          <w:rPr>
            <w:sz w:val="20"/>
            <w:color w:val="0000ff"/>
          </w:rPr>
          <w:t xml:space="preserve">административным регламентом</w:t>
        </w:r>
      </w:hyperlink>
      <w:r>
        <w:rPr>
          <w:sz w:val="20"/>
        </w:rPr>
        <w:t xml:space="preserve"> предоставления муниципальной услуги "Подтверждение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граждан", утвержденным Постановлением администрации города Рязани от 15.06.2023 N 8113.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утере и/или наличии в ранее полученной транспортной карте "Льготная" дефектов, которые привели к невозможности ее использования, гражданин в установленном порядке получает ЕЦК, при этом ранее выданная транспортная карта "Льготная" блокируется Оператором Цифрового сервиса ЕЦК в течение 2 рабочих дней с даты получения гражданином ЕЦК или с даты получения заявления о блокировке транспортной карты. Неиспользованный остаток транспортного ресурса с блокируемой транспортной карты "Льготная" переносится оператором Цифрового сервиса ЕЦК на выданную ЕЦК автоматически.</w:t>
      </w:r>
    </w:p>
    <w:p>
      <w:pPr>
        <w:pStyle w:val="0"/>
        <w:jc w:val="both"/>
      </w:pPr>
      <w:r>
        <w:rPr>
          <w:sz w:val="20"/>
        </w:rPr>
        <w:t xml:space="preserve">(пп. 2.3.3 в ред. </w:t>
      </w:r>
      <w:hyperlink w:history="0" r:id="rId50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 от 09.04.2024 N 4897)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пополнения ресурса транспортного приложения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1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Рязани</w:t>
      </w:r>
    </w:p>
    <w:p>
      <w:pPr>
        <w:pStyle w:val="0"/>
        <w:jc w:val="center"/>
      </w:pPr>
      <w:r>
        <w:rPr>
          <w:sz w:val="20"/>
        </w:rPr>
        <w:t xml:space="preserve">от 09.04.2024 N 4897)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Пополнение ресурса транспортного приложения осуществляется ежемесячно в размере стоимости проезда, установленной для каждой из категорий граждан, указанных в </w:t>
      </w:r>
      <w:hyperlink w:history="0" w:anchor="P55" w:tooltip="1.3. Меры социальной поддержки по оплате проезда установлены следующим категориям граждан: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Порядка, в пунктах продажи и пополнения транспортных карт и в терминалах пополнения транспортного приложения.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пополнении ресурса транспортного приложения выдается чек установленного образца, подтверждающий пополнение на следующий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Пополнение ресурса транспортного приложения осуществляется ежемесячно в период с 16 числа текущего месяца по 15 число месяца, в котором будет осуществляться оплата проезда.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Транспортная карта "Льготная", "Студенческая", "Школьная" считается недействующей, если на день ее предъявления для оплаты проезда в автомобильном и наземном электрическом транспорте общего пользования городского сообщения города Рязани ее ресурс транспортного приложения не пополнен в размере установленной стоимости, а также отсутствует чек, подтверждающий пополнение ее транспортного приложения на текущий месяц.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ресурс транспортного приложения ЕЦК не пополнен в размере установленной стоимости, оплата проезда осуществляется с банковского платежного приложения ЕЦК без предоставления льготы.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При проезде в автомобильном и наземном электрическом транспорте общего пользования города Рязани на муниципальных маршрутах регулярных перевозок пассажиров предъявляют: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граждане, указанные в </w:t>
      </w:r>
      <w:hyperlink w:history="0" w:anchor="P66" w:tooltip="3) в виде оплаты проезда с помощью транспортной карты &quot;Льготная&quot; или ЕЦК:">
        <w:r>
          <w:rPr>
            <w:sz w:val="20"/>
            <w:color w:val="0000ff"/>
          </w:rPr>
          <w:t xml:space="preserve">подпункте 3 пункта 1.3</w:t>
        </w:r>
      </w:hyperlink>
      <w:r>
        <w:rPr>
          <w:sz w:val="20"/>
        </w:rPr>
        <w:t xml:space="preserve"> Порядка, - транспортную карту "Льготная" или ЕЦК;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учащиеся, указанные в </w:t>
      </w:r>
      <w:hyperlink w:history="0" w:anchor="P56" w:tooltip="1) в виде оплаты проезда транспортной картой &quot;Школьная&quot; или единой цифровой картой жителя Рязанской области (далее - ЕЦК):">
        <w:r>
          <w:rPr>
            <w:sz w:val="20"/>
            <w:color w:val="0000ff"/>
          </w:rPr>
          <w:t xml:space="preserve">подпункте 1 пункта 1.3</w:t>
        </w:r>
      </w:hyperlink>
      <w:r>
        <w:rPr>
          <w:sz w:val="20"/>
        </w:rPr>
        <w:t xml:space="preserve"> Порядка, 1 - 8 классов, - транспортную карту "Школьная" или ЕЦК и справку ООУ;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учащиеся, указанные в </w:t>
      </w:r>
      <w:hyperlink w:history="0" w:anchor="P56" w:tooltip="1) в виде оплаты проезда транспортной картой &quot;Школьная&quot; или единой цифровой картой жителя Рязанской области (далее - ЕЦК):">
        <w:r>
          <w:rPr>
            <w:sz w:val="20"/>
            <w:color w:val="0000ff"/>
          </w:rPr>
          <w:t xml:space="preserve">подпункте 1 пункта 1.3</w:t>
        </w:r>
      </w:hyperlink>
      <w:r>
        <w:rPr>
          <w:sz w:val="20"/>
        </w:rPr>
        <w:t xml:space="preserve"> Порядка, 9 - 11 классов, - транспортную карту "Школьная" или ЕЦК и справку ООУ с фотографией учащегося;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студенты, указанные в </w:t>
      </w:r>
      <w:hyperlink w:history="0" w:anchor="P60" w:tooltip="2) в виде оплаты проезда транспортной картой &quot;Студенческая&quot; или ЕЦК:">
        <w:r>
          <w:rPr>
            <w:sz w:val="20"/>
            <w:color w:val="0000ff"/>
          </w:rPr>
          <w:t xml:space="preserve">подпункте 2 пункта 1.3</w:t>
        </w:r>
      </w:hyperlink>
      <w:r>
        <w:rPr>
          <w:sz w:val="20"/>
        </w:rPr>
        <w:t xml:space="preserve"> Порядка, - транспортную карту "Студенческая" или ЕЦК и студенческий билет.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себе необходимо иметь чек, подтверждающий пополнение ресурса транспортного приложения на текущий месяц.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Рязани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05.09.2023 </w:t>
            </w:r>
            <w:hyperlink w:history="0" r:id="rId52" w:tooltip="Постановление Администрации города Рязани от 05.09.2023 N 11756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      <w:r>
                <w:rPr>
                  <w:sz w:val="20"/>
                  <w:color w:val="0000ff"/>
                </w:rPr>
                <w:t xml:space="preserve">N 11756</w:t>
              </w:r>
            </w:hyperlink>
            <w:r>
              <w:rPr>
                <w:sz w:val="20"/>
                <w:color w:val="392c69"/>
              </w:rPr>
              <w:t xml:space="preserve">, от 09.04.2024 </w:t>
            </w:r>
            <w:hyperlink w:history="0" r:id="rId53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      <w:r>
                <w:rPr>
                  <w:sz w:val="20"/>
                  <w:color w:val="0000ff"/>
                </w:rPr>
                <w:t xml:space="preserve">N 4897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Директору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(наименование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(фамилия, имя, отчество директора)</w:t>
      </w:r>
    </w:p>
    <w:p>
      <w:pPr>
        <w:pStyle w:val="1"/>
        <w:jc w:val="both"/>
      </w:pPr>
      <w:r>
        <w:rPr>
          <w:sz w:val="20"/>
        </w:rPr>
        <w:t xml:space="preserve">                         учащегося ___________________________ класса</w:t>
      </w:r>
    </w:p>
    <w:p>
      <w:pPr>
        <w:pStyle w:val="1"/>
        <w:jc w:val="both"/>
      </w:pPr>
      <w:r>
        <w:rPr>
          <w:sz w:val="20"/>
        </w:rPr>
        <w:t xml:space="preserve">                        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(фамилия, имя, отчество учащегося)</w:t>
      </w:r>
    </w:p>
    <w:p>
      <w:pPr>
        <w:pStyle w:val="1"/>
        <w:jc w:val="both"/>
      </w:pPr>
      <w:r>
        <w:rPr>
          <w:sz w:val="20"/>
        </w:rPr>
      </w:r>
    </w:p>
    <w:bookmarkStart w:id="177" w:name="P177"/>
    <w:bookmarkEnd w:id="177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 о выдаче транспортной карты "Школьная"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заявителя, дата рождения)</w:t>
      </w:r>
    </w:p>
    <w:p>
      <w:pPr>
        <w:pStyle w:val="1"/>
        <w:jc w:val="both"/>
      </w:pPr>
      <w:r>
        <w:rPr>
          <w:sz w:val="20"/>
        </w:rPr>
        <w:t xml:space="preserve">проживающий(ая) по адресу: 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номер телефона ______________, адрес электронной почты 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(указывается по желанию)</w:t>
      </w:r>
    </w:p>
    <w:p>
      <w:pPr>
        <w:pStyle w:val="1"/>
        <w:jc w:val="both"/>
      </w:pPr>
      <w:r>
        <w:rPr>
          <w:sz w:val="20"/>
        </w:rPr>
        <w:t xml:space="preserve">являюсь (нужное подчеркнуть):</w:t>
      </w:r>
    </w:p>
    <w:p>
      <w:pPr>
        <w:pStyle w:val="1"/>
        <w:jc w:val="both"/>
      </w:pPr>
      <w:r>
        <w:rPr>
          <w:sz w:val="20"/>
        </w:rPr>
        <w:t xml:space="preserve">    1) учащимся</w:t>
      </w:r>
    </w:p>
    <w:p>
      <w:pPr>
        <w:pStyle w:val="1"/>
        <w:jc w:val="both"/>
      </w:pPr>
      <w:r>
        <w:rPr>
          <w:sz w:val="20"/>
        </w:rPr>
        <w:t xml:space="preserve">    2) учащимся - членом малообеспеченной семьи</w:t>
      </w:r>
    </w:p>
    <w:p>
      <w:pPr>
        <w:pStyle w:val="1"/>
        <w:jc w:val="both"/>
      </w:pPr>
      <w:r>
        <w:rPr>
          <w:sz w:val="20"/>
        </w:rPr>
        <w:t xml:space="preserve">    3) учащимся - сиротой или оставшимся без попечения родителей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выдать транспортную карту "Школьная" для проезда в автомобильном</w:t>
      </w:r>
    </w:p>
    <w:p>
      <w:pPr>
        <w:pStyle w:val="1"/>
        <w:jc w:val="both"/>
      </w:pPr>
      <w:r>
        <w:rPr>
          <w:sz w:val="20"/>
        </w:rPr>
        <w:t xml:space="preserve">и наземном электрическом транспорте общего пользования города Рязани.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Выражаю   согласие  на  обработку  моих  персональных  данных  в  целях</w:t>
      </w:r>
    </w:p>
    <w:p>
      <w:pPr>
        <w:pStyle w:val="1"/>
        <w:jc w:val="both"/>
      </w:pPr>
      <w:r>
        <w:rPr>
          <w:sz w:val="20"/>
        </w:rPr>
        <w:t xml:space="preserve">изготовления  и  выдачи  транспортной карты "Школьная" (Ф.И.О., вид льготы,</w:t>
      </w:r>
    </w:p>
    <w:p>
      <w:pPr>
        <w:pStyle w:val="1"/>
        <w:jc w:val="both"/>
      </w:pPr>
      <w:r>
        <w:rPr>
          <w:sz w:val="20"/>
        </w:rPr>
        <w:t xml:space="preserve">срок действия льготы).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подачи заявления ______________________ Подпись 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Рязани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05.09.2023 </w:t>
            </w:r>
            <w:hyperlink w:history="0" r:id="rId54" w:tooltip="Постановление Администрации города Рязани от 05.09.2023 N 11756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      <w:r>
                <w:rPr>
                  <w:sz w:val="20"/>
                  <w:color w:val="0000ff"/>
                </w:rPr>
                <w:t xml:space="preserve">N 11756</w:t>
              </w:r>
            </w:hyperlink>
            <w:r>
              <w:rPr>
                <w:sz w:val="20"/>
                <w:color w:val="392c69"/>
              </w:rPr>
              <w:t xml:space="preserve">, от 09.04.2024 </w:t>
            </w:r>
            <w:hyperlink w:history="0" r:id="rId55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      <w:r>
                <w:rPr>
                  <w:sz w:val="20"/>
                  <w:color w:val="0000ff"/>
                </w:rPr>
                <w:t xml:space="preserve">N 4897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210" w:name="P210"/>
    <w:bookmarkEnd w:id="210"/>
    <w:p>
      <w:pPr>
        <w:pStyle w:val="0"/>
        <w:jc w:val="center"/>
      </w:pPr>
      <w:r>
        <w:rPr>
          <w:sz w:val="20"/>
        </w:rPr>
        <w:t xml:space="preserve">СПИСОК</w:t>
      </w:r>
    </w:p>
    <w:p>
      <w:pPr>
        <w:pStyle w:val="0"/>
        <w:jc w:val="center"/>
      </w:pPr>
      <w:r>
        <w:rPr>
          <w:sz w:val="20"/>
        </w:rPr>
        <w:t xml:space="preserve">учащихся на получение транспортной карты "Школьная"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общеобразовательной организации)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608"/>
        <w:gridCol w:w="3542"/>
        <w:gridCol w:w="2250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NN пп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учащегося</w:t>
            </w:r>
          </w:p>
        </w:tc>
        <w:tc>
          <w:tcPr>
            <w:tcW w:w="3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(в соответствии с </w:t>
            </w:r>
            <w:hyperlink w:history="0" w:anchor="P55" w:tooltip="1.3. Меры социальной поддержки по оплате проезда установлены следующим категориям граждан:">
              <w:r>
                <w:rPr>
                  <w:sz w:val="20"/>
                  <w:color w:val="0000ff"/>
                </w:rPr>
                <w:t xml:space="preserve">подпунктом 1</w:t>
              </w:r>
            </w:hyperlink>
            <w:r>
              <w:rPr>
                <w:sz w:val="20"/>
              </w:rPr>
              <w:t xml:space="preserve">) пункта 1.3 Порядка)</w:t>
            </w:r>
          </w:p>
        </w:tc>
        <w:tc>
          <w:tcPr>
            <w:tcW w:w="22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Карта выдается впервые (1) или повторно (2)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__________________________________    ________________________</w:t>
      </w:r>
    </w:p>
    <w:p>
      <w:pPr>
        <w:pStyle w:val="1"/>
        <w:jc w:val="both"/>
      </w:pPr>
      <w:r>
        <w:rPr>
          <w:sz w:val="20"/>
        </w:rPr>
        <w:t xml:space="preserve">           (фамилия, имя, отчество руководителя)    (подпись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    М.П.     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(дата)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6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Рязани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09.04.2024 N 4897)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Директору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(наименование общеобразовательной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(фамилия, имя, отчество директора)</w:t>
      </w:r>
    </w:p>
    <w:p>
      <w:pPr>
        <w:pStyle w:val="1"/>
        <w:jc w:val="both"/>
      </w:pPr>
      <w:r>
        <w:rPr>
          <w:sz w:val="20"/>
        </w:rPr>
        <w:t xml:space="preserve">                     учащегося __________ класса</w:t>
      </w:r>
    </w:p>
    <w:p>
      <w:pPr>
        <w:pStyle w:val="1"/>
        <w:jc w:val="both"/>
      </w:pPr>
      <w:r>
        <w:rPr>
          <w:sz w:val="20"/>
        </w:rPr>
        <w:t xml:space="preserve">                    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(фамилия, имя, отчество учащегося)</w:t>
      </w:r>
    </w:p>
    <w:p>
      <w:pPr>
        <w:pStyle w:val="1"/>
        <w:jc w:val="both"/>
      </w:pPr>
      <w:r>
        <w:rPr>
          <w:sz w:val="20"/>
        </w:rPr>
      </w:r>
    </w:p>
    <w:bookmarkStart w:id="255" w:name="P255"/>
    <w:bookmarkEnd w:id="255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о повторной выдаче и блокировке транспортной карты</w:t>
      </w:r>
    </w:p>
    <w:p>
      <w:pPr>
        <w:pStyle w:val="1"/>
        <w:jc w:val="both"/>
      </w:pPr>
      <w:r>
        <w:rPr>
          <w:sz w:val="20"/>
        </w:rPr>
        <w:t xml:space="preserve">                                "Школьная"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заявителя, дата рождения)</w:t>
      </w:r>
    </w:p>
    <w:p>
      <w:pPr>
        <w:pStyle w:val="1"/>
        <w:jc w:val="both"/>
      </w:pPr>
      <w:r>
        <w:rPr>
          <w:sz w:val="20"/>
        </w:rPr>
        <w:t xml:space="preserve">проживающий(ая) по адресу: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номер телефона _____________, адрес электронной почты 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(указывается по желанию)</w:t>
      </w:r>
    </w:p>
    <w:p>
      <w:pPr>
        <w:pStyle w:val="1"/>
        <w:jc w:val="both"/>
      </w:pPr>
      <w:r>
        <w:rPr>
          <w:sz w:val="20"/>
        </w:rPr>
        <w:t xml:space="preserve">являюсь (нужное подчеркнуть)</w:t>
      </w:r>
    </w:p>
    <w:p>
      <w:pPr>
        <w:pStyle w:val="1"/>
        <w:jc w:val="both"/>
      </w:pPr>
      <w:r>
        <w:rPr>
          <w:sz w:val="20"/>
        </w:rPr>
        <w:t xml:space="preserve">    - учащимся</w:t>
      </w:r>
    </w:p>
    <w:p>
      <w:pPr>
        <w:pStyle w:val="1"/>
        <w:jc w:val="both"/>
      </w:pPr>
      <w:r>
        <w:rPr>
          <w:sz w:val="20"/>
        </w:rPr>
        <w:t xml:space="preserve">    - учащимся - членом малообеспеченной семьи</w:t>
      </w:r>
    </w:p>
    <w:p>
      <w:pPr>
        <w:pStyle w:val="1"/>
        <w:jc w:val="both"/>
      </w:pPr>
      <w:r>
        <w:rPr>
          <w:sz w:val="20"/>
        </w:rPr>
        <w:t xml:space="preserve">    - учащимся - сиротой или оставшимся без попечения родителей</w:t>
      </w:r>
    </w:p>
    <w:p>
      <w:pPr>
        <w:pStyle w:val="1"/>
        <w:jc w:val="both"/>
      </w:pPr>
      <w:r>
        <w:rPr>
          <w:sz w:val="20"/>
        </w:rPr>
        <w:t xml:space="preserve">    Прошу повторно выдать транспортную карту "Школьная" и блокировать ранее</w:t>
      </w:r>
    </w:p>
    <w:p>
      <w:pPr>
        <w:pStyle w:val="1"/>
        <w:jc w:val="both"/>
      </w:pPr>
      <w:r>
        <w:rPr>
          <w:sz w:val="20"/>
        </w:rPr>
        <w:t xml:space="preserve">выданную транспортную карту "Школьная" N_______________;</w:t>
      </w:r>
    </w:p>
    <w:p>
      <w:pPr>
        <w:pStyle w:val="1"/>
        <w:jc w:val="both"/>
      </w:pPr>
      <w:r>
        <w:rPr>
          <w:sz w:val="20"/>
        </w:rPr>
        <w:t xml:space="preserve">    Квитанцию  об  оплате  расходов  на повторное изготовление транспортной</w:t>
      </w:r>
    </w:p>
    <w:p>
      <w:pPr>
        <w:pStyle w:val="1"/>
        <w:jc w:val="both"/>
      </w:pPr>
      <w:r>
        <w:rPr>
          <w:sz w:val="20"/>
        </w:rPr>
        <w:t xml:space="preserve">карты "Школьная" прилагаю.</w:t>
      </w:r>
    </w:p>
    <w:p>
      <w:pPr>
        <w:pStyle w:val="1"/>
        <w:jc w:val="both"/>
      </w:pPr>
      <w:r>
        <w:rPr>
          <w:sz w:val="20"/>
        </w:rPr>
        <w:t xml:space="preserve">    Выражаю   согласие  на  обработку  моих  персональных  данных  в  целях</w:t>
      </w:r>
    </w:p>
    <w:p>
      <w:pPr>
        <w:pStyle w:val="1"/>
        <w:jc w:val="both"/>
      </w:pPr>
      <w:r>
        <w:rPr>
          <w:sz w:val="20"/>
        </w:rPr>
        <w:t xml:space="preserve">изготовления  и  выдачи  транспортной  карты "Школьная" (номер транспортной</w:t>
      </w:r>
    </w:p>
    <w:p>
      <w:pPr>
        <w:pStyle w:val="1"/>
        <w:jc w:val="both"/>
      </w:pPr>
      <w:r>
        <w:rPr>
          <w:sz w:val="20"/>
        </w:rPr>
        <w:t xml:space="preserve">карты "Школьная", Ф.И.О.).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подачи заявления ____________________ Подпись 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о выдаче транспортной карты "Студенческая"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Исключено с 01.01.2024. - </w:t>
      </w:r>
      <w:hyperlink w:history="0" r:id="rId57" w:tooltip="Постановление Администрации города Рязани от 05.09.2023 N 11756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05.09.2023 N 11756.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58" w:tooltip="Постановление Администрации города Рязани от 09.04.2024 N 4897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------------ Не вступил в силу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Администрации города Рязани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09.04.2024 N 4897)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300" w:name="P300"/>
    <w:bookmarkEnd w:id="300"/>
    <w:p>
      <w:pPr>
        <w:pStyle w:val="0"/>
        <w:jc w:val="center"/>
      </w:pPr>
      <w:r>
        <w:rPr>
          <w:sz w:val="20"/>
        </w:rPr>
        <w:t xml:space="preserve">Список учащихся,</w:t>
      </w:r>
    </w:p>
    <w:p>
      <w:pPr>
        <w:pStyle w:val="0"/>
        <w:jc w:val="center"/>
      </w:pPr>
      <w:r>
        <w:rPr>
          <w:sz w:val="20"/>
        </w:rPr>
        <w:t xml:space="preserve">отчисленных из общеобразовательной организации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общеобразовательной организации)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69"/>
        <w:gridCol w:w="737"/>
        <w:gridCol w:w="1084"/>
        <w:gridCol w:w="2324"/>
        <w:gridCol w:w="499"/>
        <w:gridCol w:w="1417"/>
        <w:gridCol w:w="1928"/>
      </w:tblGrid>
      <w:tr>
        <w:tc>
          <w:tcPr>
            <w:tcW w:w="1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Имя</w:t>
            </w:r>
          </w:p>
        </w:tc>
        <w:tc>
          <w:tcPr>
            <w:tcW w:w="10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в формате дд.мм.гггг</w:t>
            </w:r>
          </w:p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СНИЛС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отчисления</w:t>
            </w:r>
          </w:p>
        </w:tc>
      </w:tr>
      <w:tr>
        <w:tc>
          <w:tcPr>
            <w:tcW w:w="10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_____________________________________ ________________________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руководителя)  (подпись руководителя)</w:t>
      </w:r>
    </w:p>
    <w:p>
      <w:pPr>
        <w:pStyle w:val="1"/>
        <w:jc w:val="both"/>
      </w:pPr>
      <w:r>
        <w:rPr>
          <w:sz w:val="20"/>
        </w:rPr>
        <w:t xml:space="preserve">М.П. ________________________</w:t>
      </w:r>
    </w:p>
    <w:p>
      <w:pPr>
        <w:pStyle w:val="1"/>
        <w:jc w:val="both"/>
      </w:pPr>
      <w:r>
        <w:rPr>
          <w:sz w:val="20"/>
        </w:rPr>
        <w:t xml:space="preserve">            (дата)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СПИСОК</w:t>
      </w:r>
    </w:p>
    <w:p>
      <w:pPr>
        <w:pStyle w:val="0"/>
        <w:jc w:val="center"/>
      </w:pPr>
      <w:r>
        <w:rPr>
          <w:sz w:val="20"/>
        </w:rPr>
        <w:t xml:space="preserve">студентов для получения транспортной карты</w:t>
      </w:r>
    </w:p>
    <w:p>
      <w:pPr>
        <w:pStyle w:val="0"/>
        <w:jc w:val="center"/>
      </w:pPr>
      <w:r>
        <w:rPr>
          <w:sz w:val="20"/>
        </w:rPr>
        <w:t xml:space="preserve">"Студенческая"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 с 01.01.2024. - </w:t>
      </w:r>
      <w:hyperlink w:history="0" r:id="rId59" w:tooltip="Постановление Администрации города Рязани от 05.09.2023 N 11756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05.09.2023 N 11756.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о повторной выдаче и блокировке транспортной</w:t>
      </w:r>
    </w:p>
    <w:p>
      <w:pPr>
        <w:pStyle w:val="0"/>
        <w:jc w:val="center"/>
      </w:pPr>
      <w:r>
        <w:rPr>
          <w:sz w:val="20"/>
        </w:rPr>
        <w:t xml:space="preserve">карты "Студенческая"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Исключено с 01.01.2024. - </w:t>
      </w:r>
      <w:hyperlink w:history="0" r:id="rId60" w:tooltip="Постановление Администрации города Рязани от 05.09.2023 N 11756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05.09.2023 N 11756.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о выдаче транспортной карты "Льготная"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Исключено. - </w:t>
      </w:r>
      <w:hyperlink w:history="0" r:id="rId61" w:tooltip="Постановление Администрации города Рязани от 21.03.2019 N 961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21.03.2019 N 961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РАСПИСКА</w:t>
      </w:r>
    </w:p>
    <w:p>
      <w:pPr>
        <w:pStyle w:val="0"/>
        <w:jc w:val="center"/>
      </w:pPr>
      <w:r>
        <w:rPr>
          <w:sz w:val="20"/>
        </w:rPr>
        <w:t xml:space="preserve">О ПРИНЯТИИ ДОКУМЕНТОВ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Исключена. - </w:t>
      </w:r>
      <w:hyperlink w:history="0" r:id="rId62" w:tooltip="Постановление Администрации города Рязани от 21.03.2019 N 961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21.03.2019 N 961.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Заявление</w:t>
      </w:r>
    </w:p>
    <w:p>
      <w:pPr>
        <w:pStyle w:val="0"/>
        <w:jc w:val="center"/>
      </w:pPr>
      <w:r>
        <w:rPr>
          <w:sz w:val="20"/>
        </w:rPr>
        <w:t xml:space="preserve">о повторной выдаче, блокировке и разблокировании</w:t>
      </w:r>
    </w:p>
    <w:p>
      <w:pPr>
        <w:pStyle w:val="0"/>
        <w:jc w:val="center"/>
      </w:pPr>
      <w:r>
        <w:rPr>
          <w:sz w:val="20"/>
        </w:rPr>
        <w:t xml:space="preserve">транспортной карты "Льготная"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Исключено. - </w:t>
      </w:r>
      <w:hyperlink w:history="0" r:id="rId63" w:tooltip="Постановление Администрации города Рязани от 21.03.2019 N 961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21.03.2019 N 961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Расписка</w:t>
      </w:r>
    </w:p>
    <w:p>
      <w:pPr>
        <w:pStyle w:val="0"/>
        <w:jc w:val="center"/>
      </w:pPr>
      <w:r>
        <w:rPr>
          <w:sz w:val="20"/>
        </w:rPr>
        <w:t xml:space="preserve">о принятии документов на повторную выдачу</w:t>
      </w:r>
    </w:p>
    <w:p>
      <w:pPr>
        <w:pStyle w:val="0"/>
        <w:jc w:val="center"/>
      </w:pPr>
      <w:r>
        <w:rPr>
          <w:sz w:val="20"/>
        </w:rPr>
        <w:t xml:space="preserve">и блокировку транспортной карты "Льготная"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Исключена. - </w:t>
      </w:r>
      <w:hyperlink w:history="0" r:id="rId64" w:tooltip="Постановление Администрации города Рязани от 21.03.2019 N 961 &quot;О внесении изменений в Порядок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утвержденный Постановлением администрации города Рязани от 25.04.2018 N 1614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Рязани от 21.03.2019 N 961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Рязани от 25.04.2018 N 1614</w:t>
            <w:br/>
            <w:t>(ред. от 09.04.2024)</w:t>
            <w:br/>
            <w:t>"Об утверждении Порядка предоставлен...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259217&amp;dst=100005" TargetMode = "External"/>
	<Relationship Id="rId8" Type="http://schemas.openxmlformats.org/officeDocument/2006/relationships/hyperlink" Target="https://login.consultant.ru/link/?req=doc&amp;base=RLAW073&amp;n=279318&amp;dst=100005" TargetMode = "External"/>
	<Relationship Id="rId9" Type="http://schemas.openxmlformats.org/officeDocument/2006/relationships/hyperlink" Target="https://login.consultant.ru/link/?req=doc&amp;base=RLAW073&amp;n=317430&amp;dst=100005" TargetMode = "External"/>
	<Relationship Id="rId10" Type="http://schemas.openxmlformats.org/officeDocument/2006/relationships/hyperlink" Target="https://login.consultant.ru/link/?req=doc&amp;base=RLAW073&amp;n=406154&amp;dst=100005" TargetMode = "External"/>
	<Relationship Id="rId11" Type="http://schemas.openxmlformats.org/officeDocument/2006/relationships/hyperlink" Target="https://login.consultant.ru/link/?req=doc&amp;base=RLAW073&amp;n=428841&amp;dst=100005" TargetMode = "External"/>
	<Relationship Id="rId12" Type="http://schemas.openxmlformats.org/officeDocument/2006/relationships/hyperlink" Target="https://login.consultant.ru/link/?req=doc&amp;base=RLAW073&amp;n=418341" TargetMode = "External"/>
	<Relationship Id="rId13" Type="http://schemas.openxmlformats.org/officeDocument/2006/relationships/hyperlink" Target="https://login.consultant.ru/link/?req=doc&amp;base=RLAW073&amp;n=408069&amp;dst=100486" TargetMode = "External"/>
	<Relationship Id="rId14" Type="http://schemas.openxmlformats.org/officeDocument/2006/relationships/hyperlink" Target="https://login.consultant.ru/link/?req=doc&amp;base=RLAW073&amp;n=408069&amp;dst=100613" TargetMode = "External"/>
	<Relationship Id="rId15" Type="http://schemas.openxmlformats.org/officeDocument/2006/relationships/hyperlink" Target="https://login.consultant.ru/link/?req=doc&amp;base=RLAW073&amp;n=238732" TargetMode = "External"/>
	<Relationship Id="rId16" Type="http://schemas.openxmlformats.org/officeDocument/2006/relationships/hyperlink" Target="https://login.consultant.ru/link/?req=doc&amp;base=RLAW073&amp;n=241918" TargetMode = "External"/>
	<Relationship Id="rId17" Type="http://schemas.openxmlformats.org/officeDocument/2006/relationships/hyperlink" Target="https://login.consultant.ru/link/?req=doc&amp;base=RLAW073&amp;n=231583" TargetMode = "External"/>
	<Relationship Id="rId18" Type="http://schemas.openxmlformats.org/officeDocument/2006/relationships/hyperlink" Target="https://login.consultant.ru/link/?req=doc&amp;base=RLAW073&amp;n=241606" TargetMode = "External"/>
	<Relationship Id="rId19" Type="http://schemas.openxmlformats.org/officeDocument/2006/relationships/hyperlink" Target="www.admrzn.ru" TargetMode = "External"/>
	<Relationship Id="rId20" Type="http://schemas.openxmlformats.org/officeDocument/2006/relationships/hyperlink" Target="https://login.consultant.ru/link/?req=doc&amp;base=RLAW073&amp;n=259217&amp;dst=100005" TargetMode = "External"/>
	<Relationship Id="rId21" Type="http://schemas.openxmlformats.org/officeDocument/2006/relationships/hyperlink" Target="https://login.consultant.ru/link/?req=doc&amp;base=RLAW073&amp;n=279318&amp;dst=100005" TargetMode = "External"/>
	<Relationship Id="rId22" Type="http://schemas.openxmlformats.org/officeDocument/2006/relationships/hyperlink" Target="https://login.consultant.ru/link/?req=doc&amp;base=RLAW073&amp;n=317430&amp;dst=100005" TargetMode = "External"/>
	<Relationship Id="rId23" Type="http://schemas.openxmlformats.org/officeDocument/2006/relationships/hyperlink" Target="https://login.consultant.ru/link/?req=doc&amp;base=RLAW073&amp;n=406154&amp;dst=100005" TargetMode = "External"/>
	<Relationship Id="rId24" Type="http://schemas.openxmlformats.org/officeDocument/2006/relationships/hyperlink" Target="https://login.consultant.ru/link/?req=doc&amp;base=RLAW073&amp;n=428841&amp;dst=100005" TargetMode = "External"/>
	<Relationship Id="rId25" Type="http://schemas.openxmlformats.org/officeDocument/2006/relationships/hyperlink" Target="https://login.consultant.ru/link/?req=doc&amp;base=RLAW073&amp;n=418341" TargetMode = "External"/>
	<Relationship Id="rId26" Type="http://schemas.openxmlformats.org/officeDocument/2006/relationships/hyperlink" Target="https://login.consultant.ru/link/?req=doc&amp;base=RLAW073&amp;n=279318&amp;dst=100011" TargetMode = "External"/>
	<Relationship Id="rId27" Type="http://schemas.openxmlformats.org/officeDocument/2006/relationships/hyperlink" Target="https://login.consultant.ru/link/?req=doc&amp;base=RLAW073&amp;n=428841&amp;dst=100012" TargetMode = "External"/>
	<Relationship Id="rId28" Type="http://schemas.openxmlformats.org/officeDocument/2006/relationships/hyperlink" Target="https://login.consultant.ru/link/?req=doc&amp;base=RLAW073&amp;n=317430&amp;dst=100011" TargetMode = "External"/>
	<Relationship Id="rId29" Type="http://schemas.openxmlformats.org/officeDocument/2006/relationships/hyperlink" Target="https://login.consultant.ru/link/?req=doc&amp;base=RLAW073&amp;n=259217&amp;dst=100005" TargetMode = "External"/>
	<Relationship Id="rId30" Type="http://schemas.openxmlformats.org/officeDocument/2006/relationships/hyperlink" Target="https://login.consultant.ru/link/?req=doc&amp;base=RLAW073&amp;n=406154&amp;dst=100012" TargetMode = "External"/>
	<Relationship Id="rId31" Type="http://schemas.openxmlformats.org/officeDocument/2006/relationships/hyperlink" Target="https://login.consultant.ru/link/?req=doc&amp;base=RLAW073&amp;n=428841&amp;dst=100031" TargetMode = "External"/>
	<Relationship Id="rId32" Type="http://schemas.openxmlformats.org/officeDocument/2006/relationships/hyperlink" Target="https://login.consultant.ru/link/?req=doc&amp;base=LAW&amp;n=430182&amp;dst=101253" TargetMode = "External"/>
	<Relationship Id="rId33" Type="http://schemas.openxmlformats.org/officeDocument/2006/relationships/hyperlink" Target="https://login.consultant.ru/link/?req=doc&amp;base=LAW&amp;n=446802&amp;dst=100032" TargetMode = "External"/>
	<Relationship Id="rId34" Type="http://schemas.openxmlformats.org/officeDocument/2006/relationships/hyperlink" Target="https://login.consultant.ru/link/?req=doc&amp;base=LAW&amp;n=373332&amp;dst=100053" TargetMode = "External"/>
	<Relationship Id="rId35" Type="http://schemas.openxmlformats.org/officeDocument/2006/relationships/hyperlink" Target="https://login.consultant.ru/link/?req=doc&amp;base=LAW&amp;n=453483&amp;dst=100462" TargetMode = "External"/>
	<Relationship Id="rId36" Type="http://schemas.openxmlformats.org/officeDocument/2006/relationships/hyperlink" Target="https://login.consultant.ru/link/?req=doc&amp;base=RLAW073&amp;n=428841&amp;dst=100033" TargetMode = "External"/>
	<Relationship Id="rId37" Type="http://schemas.openxmlformats.org/officeDocument/2006/relationships/hyperlink" Target="https://login.consultant.ru/link/?req=doc&amp;base=RLAW073&amp;n=428841&amp;dst=100035" TargetMode = "External"/>
	<Relationship Id="rId38" Type="http://schemas.openxmlformats.org/officeDocument/2006/relationships/hyperlink" Target="https://login.consultant.ru/link/?req=doc&amp;base=RLAW073&amp;n=398500" TargetMode = "External"/>
	<Relationship Id="rId39" Type="http://schemas.openxmlformats.org/officeDocument/2006/relationships/hyperlink" Target="https://login.consultant.ru/link/?req=doc&amp;base=RLAW073&amp;n=406150&amp;dst=100011" TargetMode = "External"/>
	<Relationship Id="rId40" Type="http://schemas.openxmlformats.org/officeDocument/2006/relationships/hyperlink" Target="https://login.consultant.ru/link/?req=doc&amp;base=RLAW073&amp;n=428841&amp;dst=100037" TargetMode = "External"/>
	<Relationship Id="rId41" Type="http://schemas.openxmlformats.org/officeDocument/2006/relationships/hyperlink" Target="https://login.consultant.ru/link/?req=doc&amp;base=RLAW073&amp;n=428841&amp;dst=100039" TargetMode = "External"/>
	<Relationship Id="rId42" Type="http://schemas.openxmlformats.org/officeDocument/2006/relationships/hyperlink" Target="https://login.consultant.ru/link/?req=doc&amp;base=RLAW073&amp;n=428841&amp;dst=100042" TargetMode = "External"/>
	<Relationship Id="rId43" Type="http://schemas.openxmlformats.org/officeDocument/2006/relationships/hyperlink" Target="https://login.consultant.ru/link/?req=doc&amp;base=RLAW073&amp;n=428841&amp;dst=100044" TargetMode = "External"/>
	<Relationship Id="rId44" Type="http://schemas.openxmlformats.org/officeDocument/2006/relationships/hyperlink" Target="https://login.consultant.ru/link/?req=doc&amp;base=RLAW073&amp;n=398500" TargetMode = "External"/>
	<Relationship Id="rId45" Type="http://schemas.openxmlformats.org/officeDocument/2006/relationships/hyperlink" Target="https://login.consultant.ru/link/?req=doc&amp;base=RLAW073&amp;n=406150&amp;dst=100011" TargetMode = "External"/>
	<Relationship Id="rId46" Type="http://schemas.openxmlformats.org/officeDocument/2006/relationships/hyperlink" Target="https://login.consultant.ru/link/?req=doc&amp;base=RLAW073&amp;n=428841&amp;dst=100045" TargetMode = "External"/>
	<Relationship Id="rId47" Type="http://schemas.openxmlformats.org/officeDocument/2006/relationships/hyperlink" Target="https://login.consultant.ru/link/?req=doc&amp;base=RLAW073&amp;n=428841&amp;dst=100049" TargetMode = "External"/>
	<Relationship Id="rId48" Type="http://schemas.openxmlformats.org/officeDocument/2006/relationships/hyperlink" Target="https://login.consultant.ru/link/?req=doc&amp;base=RLAW073&amp;n=428841&amp;dst=100051" TargetMode = "External"/>
	<Relationship Id="rId49" Type="http://schemas.openxmlformats.org/officeDocument/2006/relationships/hyperlink" Target="https://login.consultant.ru/link/?req=doc&amp;base=RLAW073&amp;n=412716&amp;dst=100012" TargetMode = "External"/>
	<Relationship Id="rId50" Type="http://schemas.openxmlformats.org/officeDocument/2006/relationships/hyperlink" Target="https://login.consultant.ru/link/?req=doc&amp;base=RLAW073&amp;n=428841&amp;dst=100052" TargetMode = "External"/>
	<Relationship Id="rId51" Type="http://schemas.openxmlformats.org/officeDocument/2006/relationships/hyperlink" Target="https://login.consultant.ru/link/?req=doc&amp;base=RLAW073&amp;n=428841&amp;dst=100055" TargetMode = "External"/>
	<Relationship Id="rId52" Type="http://schemas.openxmlformats.org/officeDocument/2006/relationships/hyperlink" Target="https://login.consultant.ru/link/?req=doc&amp;base=RLAW073&amp;n=406154&amp;dst=100073" TargetMode = "External"/>
	<Relationship Id="rId53" Type="http://schemas.openxmlformats.org/officeDocument/2006/relationships/hyperlink" Target="https://login.consultant.ru/link/?req=doc&amp;base=RLAW073&amp;n=428841&amp;dst=100068" TargetMode = "External"/>
	<Relationship Id="rId54" Type="http://schemas.openxmlformats.org/officeDocument/2006/relationships/hyperlink" Target="https://login.consultant.ru/link/?req=doc&amp;base=RLAW073&amp;n=406154&amp;dst=100073" TargetMode = "External"/>
	<Relationship Id="rId55" Type="http://schemas.openxmlformats.org/officeDocument/2006/relationships/hyperlink" Target="https://login.consultant.ru/link/?req=doc&amp;base=RLAW073&amp;n=428841&amp;dst=100068" TargetMode = "External"/>
	<Relationship Id="rId56" Type="http://schemas.openxmlformats.org/officeDocument/2006/relationships/hyperlink" Target="https://login.consultant.ru/link/?req=doc&amp;base=RLAW073&amp;n=428841&amp;dst=100069" TargetMode = "External"/>
	<Relationship Id="rId57" Type="http://schemas.openxmlformats.org/officeDocument/2006/relationships/hyperlink" Target="https://login.consultant.ru/link/?req=doc&amp;base=RLAW073&amp;n=406154&amp;dst=100074" TargetMode = "External"/>
	<Relationship Id="rId58" Type="http://schemas.openxmlformats.org/officeDocument/2006/relationships/hyperlink" Target="https://login.consultant.ru/link/?req=doc&amp;base=RLAW073&amp;n=428841&amp;dst=100077" TargetMode = "External"/>
	<Relationship Id="rId59" Type="http://schemas.openxmlformats.org/officeDocument/2006/relationships/hyperlink" Target="https://login.consultant.ru/link/?req=doc&amp;base=RLAW073&amp;n=406154&amp;dst=100074" TargetMode = "External"/>
	<Relationship Id="rId60" Type="http://schemas.openxmlformats.org/officeDocument/2006/relationships/hyperlink" Target="https://login.consultant.ru/link/?req=doc&amp;base=RLAW073&amp;n=406154&amp;dst=100074" TargetMode = "External"/>
	<Relationship Id="rId61" Type="http://schemas.openxmlformats.org/officeDocument/2006/relationships/hyperlink" Target="https://login.consultant.ru/link/?req=doc&amp;base=RLAW073&amp;n=279318&amp;dst=100032" TargetMode = "External"/>
	<Relationship Id="rId62" Type="http://schemas.openxmlformats.org/officeDocument/2006/relationships/hyperlink" Target="https://login.consultant.ru/link/?req=doc&amp;base=RLAW073&amp;n=279318&amp;dst=100032" TargetMode = "External"/>
	<Relationship Id="rId63" Type="http://schemas.openxmlformats.org/officeDocument/2006/relationships/hyperlink" Target="https://login.consultant.ru/link/?req=doc&amp;base=RLAW073&amp;n=279318&amp;dst=100032" TargetMode = "External"/>
	<Relationship Id="rId64" Type="http://schemas.openxmlformats.org/officeDocument/2006/relationships/hyperlink" Target="https://login.consultant.ru/link/?req=doc&amp;base=RLAW073&amp;n=279318&amp;dst=10003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4024.00.09</Application>
  <Company>КонсультантПлюс Версия 4024.00.09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Рязани от 25.04.2018 N 1614
(ред. от 09.04.2024)
"Об утверждении Порядка предоставления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</dc:title>
  <dcterms:created xsi:type="dcterms:W3CDTF">2024-04-25T08:00:58Z</dcterms:created>
</cp:coreProperties>
</file>