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Закон Рязанской области от 22.12.2016 N 93-ОЗ</w:t>
              <w:br/>
              <w:t xml:space="preserve">(ред. от 04.04.2023)</w:t>
              <w:br/>
              <w:t xml:space="preserve">"О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w:t>
              <w:br/>
              <w:t xml:space="preserve">(принят Постановлением Рязанской областной Думы от 15.12.2016 N 474-VI РОД)</w:t>
              <w:br/>
              <w:t xml:space="preserve">(вместе с "Порядком расчета нормативов для определения объема субвенции, предоставляемой бюджету муниципального образования на исполнение отдельных государственных полномочий")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22 декабря 2016 года</w:t>
            </w:r>
          </w:p>
        </w:tc>
        <w:tc>
          <w:tcPr>
            <w:tcW w:w="5103" w:type="dxa"/>
            <w:tcBorders>
              <w:top w:val="nil"/>
              <w:left w:val="nil"/>
              <w:bottom w:val="nil"/>
              <w:right w:val="nil"/>
            </w:tcBorders>
          </w:tcPr>
          <w:p>
            <w:pPr>
              <w:pStyle w:val="0"/>
              <w:outlineLvl w:val="0"/>
              <w:jc w:val="right"/>
            </w:pPr>
            <w:r>
              <w:rPr>
                <w:sz w:val="20"/>
              </w:rPr>
              <w:t xml:space="preserve">N 93-ОЗ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РЯЗАНСКОЙ ОБЛАСТИ</w:t>
      </w:r>
    </w:p>
    <w:p>
      <w:pPr>
        <w:pStyle w:val="2"/>
        <w:jc w:val="center"/>
      </w:pPr>
      <w:r>
        <w:rPr>
          <w:sz w:val="20"/>
        </w:rPr>
      </w:r>
    </w:p>
    <w:p>
      <w:pPr>
        <w:pStyle w:val="2"/>
        <w:jc w:val="center"/>
      </w:pPr>
      <w:r>
        <w:rPr>
          <w:sz w:val="20"/>
        </w:rPr>
        <w:t xml:space="preserve">О НАДЕЛЕНИИ ОРГАНОВ МЕСТНОГО САМОУПРАВЛЕНИЯ</w:t>
      </w:r>
    </w:p>
    <w:p>
      <w:pPr>
        <w:pStyle w:val="2"/>
        <w:jc w:val="center"/>
      </w:pPr>
      <w:r>
        <w:rPr>
          <w:sz w:val="20"/>
        </w:rPr>
        <w:t xml:space="preserve">МУНИЦИПАЛЬНОГО ОБРАЗОВАНИЯ - ГОРОДСКОЙ ОКРУГ ГОРОД РЯЗАНЬ</w:t>
      </w:r>
    </w:p>
    <w:p>
      <w:pPr>
        <w:pStyle w:val="2"/>
        <w:jc w:val="center"/>
      </w:pPr>
      <w:r>
        <w:rPr>
          <w:sz w:val="20"/>
        </w:rPr>
        <w:t xml:space="preserve">ОТДЕЛЬНЫМИ ГОСУДАРСТВЕННЫМИ ПОЛНОМОЧИЯМИ РЯЗАНСКОЙ ОБЛАСТИ</w:t>
      </w:r>
    </w:p>
    <w:p>
      <w:pPr>
        <w:pStyle w:val="2"/>
        <w:jc w:val="center"/>
      </w:pPr>
      <w:r>
        <w:rPr>
          <w:sz w:val="20"/>
        </w:rPr>
        <w:t xml:space="preserve">ПО ПРЕДОСТАВЛЕНИЮ МЕР СОЦИАЛЬНОЙ ПОДДЕРЖКИ В ВИДЕ ЛЬГОТНОГО</w:t>
      </w:r>
    </w:p>
    <w:p>
      <w:pPr>
        <w:pStyle w:val="2"/>
        <w:jc w:val="center"/>
      </w:pPr>
      <w:r>
        <w:rPr>
          <w:sz w:val="20"/>
        </w:rPr>
        <w:t xml:space="preserve">ПРОЕЗДА ГОРОДСКИМ НАЗЕМНЫМ ЭЛЕКТРИЧЕСКИМ ТРАНСПОРТОМ ОБЩЕГО</w:t>
      </w:r>
    </w:p>
    <w:p>
      <w:pPr>
        <w:pStyle w:val="2"/>
        <w:jc w:val="center"/>
      </w:pPr>
      <w:r>
        <w:rPr>
          <w:sz w:val="20"/>
        </w:rPr>
        <w:t xml:space="preserve">ПОЛЬЗОВАНИЯ И АВТОМОБИЛЬНЫМ ТРАНСПОРТОМ ОБЩЕГО</w:t>
      </w:r>
    </w:p>
    <w:p>
      <w:pPr>
        <w:pStyle w:val="2"/>
        <w:jc w:val="center"/>
      </w:pPr>
      <w:r>
        <w:rPr>
          <w:sz w:val="20"/>
        </w:rPr>
        <w:t xml:space="preserve">ПОЛЬЗОВАНИЯ ГОРОДСКОГО СООБЩЕНИЯ</w:t>
      </w:r>
    </w:p>
    <w:p>
      <w:pPr>
        <w:pStyle w:val="0"/>
        <w:jc w:val="both"/>
      </w:pPr>
      <w:r>
        <w:rPr>
          <w:sz w:val="20"/>
        </w:rPr>
      </w:r>
    </w:p>
    <w:p>
      <w:pPr>
        <w:pStyle w:val="0"/>
        <w:jc w:val="right"/>
      </w:pPr>
      <w:hyperlink w:history="0" r:id="rId7" w:tooltip="Постановление Рязанской областной Думы от 15.12.2016 N 474-VI РОД &quot;О Законе Рязанской области &quot;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quot; {КонсультантПлюс}">
        <w:r>
          <w:rPr>
            <w:sz w:val="20"/>
            <w:color w:val="0000ff"/>
          </w:rPr>
          <w:t xml:space="preserve">Принят</w:t>
        </w:r>
      </w:hyperlink>
    </w:p>
    <w:p>
      <w:pPr>
        <w:pStyle w:val="0"/>
        <w:jc w:val="right"/>
      </w:pPr>
      <w:r>
        <w:rPr>
          <w:sz w:val="20"/>
        </w:rPr>
        <w:t xml:space="preserve">Рязанской областной Думой</w:t>
      </w:r>
    </w:p>
    <w:p>
      <w:pPr>
        <w:pStyle w:val="0"/>
        <w:jc w:val="right"/>
      </w:pPr>
      <w:r>
        <w:rPr>
          <w:sz w:val="20"/>
        </w:rPr>
        <w:t xml:space="preserve">15 декабря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Рязанской области от 05.03.2018 </w:t>
            </w:r>
            <w:hyperlink w:history="0" r:id="rId8" w:tooltip="Закон Рязанской области от 05.03.2018 N 10-ОЗ (ред. от 08.10.2021) &quot;О внесении изменений в отдельные законодательные акты Рязанской области&quot; (принят Постановлением Рязанской областной Думы от 21.02.2018 N 39-VI РОД) {КонсультантПлюс}">
              <w:r>
                <w:rPr>
                  <w:sz w:val="20"/>
                  <w:color w:val="0000ff"/>
                </w:rPr>
                <w:t xml:space="preserve">N 10-ОЗ</w:t>
              </w:r>
            </w:hyperlink>
            <w:r>
              <w:rPr>
                <w:sz w:val="20"/>
                <w:color w:val="392c69"/>
              </w:rPr>
              <w:t xml:space="preserve">,</w:t>
            </w:r>
          </w:p>
          <w:p>
            <w:pPr>
              <w:pStyle w:val="0"/>
              <w:jc w:val="center"/>
            </w:pPr>
            <w:r>
              <w:rPr>
                <w:sz w:val="20"/>
                <w:color w:val="392c69"/>
              </w:rPr>
              <w:t xml:space="preserve">от 04.04.2023 </w:t>
            </w:r>
            <w:hyperlink w:history="0" r:id="rId9" w:tooltip="Закон Рязанской области от 04.04.2023 N 38-ОЗ &quot;О внесении изменений в отдельные законодательные акты Рязанской области&quot; (принят Постановлением Рязанской областной Думы от 27.03.2023 N 112-VII РОД) {КонсультантПлюс}">
              <w:r>
                <w:rPr>
                  <w:sz w:val="20"/>
                  <w:color w:val="0000ff"/>
                </w:rPr>
                <w:t xml:space="preserve">N 38-ОЗ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регулирует отношения, возникающие в связи с наделением органов местного самоуправления муниципального образования - городской округ город Рязань (далее - органы местного самоуправления) отдельными государственными полномочиями Рязанской области по предоставлению мер социальной поддержки отдельным категориям граждан, указанным в </w:t>
      </w:r>
      <w:hyperlink w:history="0" r:id="rId10" w:tooltip="Закон Рязанской области от 21.12.2016 N 91-ОЗ (ред. от 16.07.2024)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статье 32</w:t>
        </w:r>
      </w:hyperlink>
      <w:r>
        <w:rPr>
          <w:sz w:val="20"/>
        </w:rPr>
        <w:t xml:space="preserve"> Закона Рязанской области от 21 декабря 2016 года N 91-ОЗ "О мерах социальной поддержки населения Рязанской области" (далее - граждане),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(далее - отдельные государственные полномочия).</w:t>
      </w:r>
    </w:p>
    <w:p>
      <w:pPr>
        <w:pStyle w:val="0"/>
        <w:jc w:val="both"/>
      </w:pPr>
      <w:r>
        <w:rPr>
          <w:sz w:val="20"/>
        </w:rPr>
        <w:t xml:space="preserve">(в ред. </w:t>
      </w:r>
      <w:hyperlink w:history="0" r:id="rId11" w:tooltip="Закон Рязанской области от 04.04.2023 N 38-ОЗ &quot;О внесении изменений в отдельные законодательные акты Рязанской области&quot; (принят Постановлением Рязанской областной Думы от 27.03.2023 N 112-VII РОД) {КонсультантПлюс}">
        <w:r>
          <w:rPr>
            <w:sz w:val="20"/>
            <w:color w:val="0000ff"/>
          </w:rPr>
          <w:t xml:space="preserve">Закона</w:t>
        </w:r>
      </w:hyperlink>
      <w:r>
        <w:rPr>
          <w:sz w:val="20"/>
        </w:rPr>
        <w:t xml:space="preserve"> Рязанской области от 04.04.2023 N 38-ОЗ)</w:t>
      </w:r>
    </w:p>
    <w:p>
      <w:pPr>
        <w:pStyle w:val="0"/>
        <w:jc w:val="both"/>
      </w:pPr>
      <w:r>
        <w:rPr>
          <w:sz w:val="20"/>
        </w:rPr>
      </w:r>
    </w:p>
    <w:p>
      <w:pPr>
        <w:pStyle w:val="2"/>
        <w:outlineLvl w:val="1"/>
        <w:ind w:firstLine="540"/>
        <w:jc w:val="both"/>
      </w:pPr>
      <w:r>
        <w:rPr>
          <w:sz w:val="20"/>
        </w:rPr>
        <w:t xml:space="preserve">Статья 2. Отдельные государственные полномочия, которыми наделяются органы местного самоуправления</w:t>
      </w:r>
    </w:p>
    <w:p>
      <w:pPr>
        <w:pStyle w:val="0"/>
        <w:jc w:val="both"/>
      </w:pPr>
      <w:r>
        <w:rPr>
          <w:sz w:val="20"/>
        </w:rPr>
      </w:r>
    </w:p>
    <w:p>
      <w:pPr>
        <w:pStyle w:val="0"/>
        <w:ind w:firstLine="540"/>
        <w:jc w:val="both"/>
      </w:pPr>
      <w:r>
        <w:rPr>
          <w:sz w:val="20"/>
        </w:rPr>
        <w:t xml:space="preserve">Органы местного самоуправления наделяются отдельными государственными полномочиями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w:t>
      </w:r>
    </w:p>
    <w:p>
      <w:pPr>
        <w:pStyle w:val="0"/>
        <w:jc w:val="both"/>
      </w:pPr>
      <w:r>
        <w:rPr>
          <w:sz w:val="20"/>
        </w:rPr>
      </w:r>
    </w:p>
    <w:p>
      <w:pPr>
        <w:pStyle w:val="2"/>
        <w:outlineLvl w:val="1"/>
        <w:ind w:firstLine="540"/>
        <w:jc w:val="both"/>
      </w:pPr>
      <w:r>
        <w:rPr>
          <w:sz w:val="20"/>
        </w:rPr>
        <w:t xml:space="preserve">Статья 3. Срок, на который органы местного самоуправления наделяются отдельными государственными полномочиями</w:t>
      </w:r>
    </w:p>
    <w:p>
      <w:pPr>
        <w:pStyle w:val="0"/>
        <w:jc w:val="both"/>
      </w:pPr>
      <w:r>
        <w:rPr>
          <w:sz w:val="20"/>
        </w:rPr>
      </w:r>
    </w:p>
    <w:p>
      <w:pPr>
        <w:pStyle w:val="0"/>
        <w:ind w:firstLine="540"/>
        <w:jc w:val="both"/>
      </w:pPr>
      <w:r>
        <w:rPr>
          <w:sz w:val="20"/>
        </w:rPr>
        <w:t xml:space="preserve">Органы местного самоуправления наделяются отдельными государственными полномочиями на неограниченный срок.</w:t>
      </w:r>
    </w:p>
    <w:p>
      <w:pPr>
        <w:pStyle w:val="0"/>
        <w:jc w:val="both"/>
      </w:pPr>
      <w:r>
        <w:rPr>
          <w:sz w:val="20"/>
        </w:rPr>
      </w:r>
    </w:p>
    <w:p>
      <w:pPr>
        <w:pStyle w:val="2"/>
        <w:outlineLvl w:val="1"/>
        <w:ind w:firstLine="540"/>
        <w:jc w:val="both"/>
      </w:pPr>
      <w:r>
        <w:rPr>
          <w:sz w:val="20"/>
        </w:rPr>
        <w:t xml:space="preserve">Статья 4. Права и обязанности органов местного самоуправления при осуществлении отдельных государственных полномочий</w:t>
      </w:r>
    </w:p>
    <w:p>
      <w:pPr>
        <w:pStyle w:val="0"/>
        <w:jc w:val="both"/>
      </w:pPr>
      <w:r>
        <w:rPr>
          <w:sz w:val="20"/>
        </w:rPr>
      </w:r>
    </w:p>
    <w:p>
      <w:pPr>
        <w:pStyle w:val="0"/>
        <w:ind w:firstLine="540"/>
        <w:jc w:val="both"/>
      </w:pPr>
      <w:r>
        <w:rPr>
          <w:sz w:val="20"/>
        </w:rPr>
        <w:t xml:space="preserve">1. Органы местного самоуправления при осуществлении отдельных государственных полномочий имеют право на:</w:t>
      </w:r>
    </w:p>
    <w:p>
      <w:pPr>
        <w:pStyle w:val="0"/>
        <w:spacing w:before="200" w:line-rule="auto"/>
        <w:ind w:firstLine="540"/>
        <w:jc w:val="both"/>
      </w:pPr>
      <w:r>
        <w:rPr>
          <w:sz w:val="20"/>
        </w:rPr>
        <w:t xml:space="preserve">1) финансовое обеспечение отдельных государственных полномочий за счет субвенций, предоставляемых бюджету муниципального образования - городской округ город Рязань (далее - бюджет муниципального образования) из областного бюджета;</w:t>
      </w:r>
    </w:p>
    <w:p>
      <w:pPr>
        <w:pStyle w:val="0"/>
        <w:spacing w:before="200" w:line-rule="auto"/>
        <w:ind w:firstLine="540"/>
        <w:jc w:val="both"/>
      </w:pPr>
      <w:r>
        <w:rPr>
          <w:sz w:val="20"/>
        </w:rPr>
        <w:t xml:space="preserve">2) внесение в органы государственной власти Рязанской области предложений по увеличению размера субвенций, предоставляемых из областного бюджета, в случае возникновения непредвиденных расходов по осуществлению отдельных государственных полномочий;</w:t>
      </w:r>
    </w:p>
    <w:p>
      <w:pPr>
        <w:pStyle w:val="0"/>
        <w:spacing w:before="200" w:line-rule="auto"/>
        <w:ind w:firstLine="540"/>
        <w:jc w:val="both"/>
      </w:pPr>
      <w:r>
        <w:rPr>
          <w:sz w:val="20"/>
        </w:rPr>
        <w:t xml:space="preserve">3) обеспечение материальными средствами, необходимыми для осуществления отдельных государственных полномочий;</w:t>
      </w:r>
    </w:p>
    <w:p>
      <w:pPr>
        <w:pStyle w:val="0"/>
        <w:spacing w:before="200" w:line-rule="auto"/>
        <w:ind w:firstLine="540"/>
        <w:jc w:val="both"/>
      </w:pPr>
      <w:r>
        <w:rPr>
          <w:sz w:val="20"/>
        </w:rPr>
        <w:t xml:space="preserve">4) принятие муниципальных правовых актов по вопросам осуществления переданных им отдельных государственных полномочий, в том числе:</w:t>
      </w:r>
    </w:p>
    <w:p>
      <w:pPr>
        <w:pStyle w:val="0"/>
        <w:spacing w:before="200" w:line-rule="auto"/>
        <w:ind w:firstLine="540"/>
        <w:jc w:val="both"/>
      </w:pPr>
      <w:r>
        <w:rPr>
          <w:sz w:val="20"/>
        </w:rPr>
        <w:t xml:space="preserve">а) установление порядка предоставления гражданам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w:t>
      </w:r>
    </w:p>
    <w:p>
      <w:pPr>
        <w:pStyle w:val="0"/>
        <w:spacing w:before="200" w:line-rule="auto"/>
        <w:ind w:firstLine="540"/>
        <w:jc w:val="both"/>
      </w:pPr>
      <w:r>
        <w:rPr>
          <w:sz w:val="20"/>
        </w:rPr>
        <w:t xml:space="preserve">б) установление порядка предоставления юридическим лицам, индивидуальным предпринимателям субсидий в целях возмещения недополученных доходов, возникающих в связи с осуществлением ими перевозок граждан;</w:t>
      </w:r>
    </w:p>
    <w:p>
      <w:pPr>
        <w:pStyle w:val="0"/>
        <w:spacing w:before="200" w:line-rule="auto"/>
        <w:ind w:firstLine="540"/>
        <w:jc w:val="both"/>
      </w:pPr>
      <w:r>
        <w:rPr>
          <w:sz w:val="20"/>
        </w:rPr>
        <w:t xml:space="preserve">5) дополнительное использование собственных материальных ресурсов и финансовых средств в случаях и порядке, предусмотренных уставом муниципального образования.</w:t>
      </w:r>
    </w:p>
    <w:p>
      <w:pPr>
        <w:pStyle w:val="0"/>
        <w:spacing w:before="200" w:line-rule="auto"/>
        <w:ind w:firstLine="540"/>
        <w:jc w:val="both"/>
      </w:pPr>
      <w:r>
        <w:rPr>
          <w:sz w:val="20"/>
        </w:rPr>
        <w:t xml:space="preserve">2. Органы местного самоуправления при осуществлении отдельных государственных полномочий обязаны:</w:t>
      </w:r>
    </w:p>
    <w:p>
      <w:pPr>
        <w:pStyle w:val="0"/>
        <w:spacing w:before="200" w:line-rule="auto"/>
        <w:ind w:firstLine="540"/>
        <w:jc w:val="both"/>
      </w:pPr>
      <w:r>
        <w:rPr>
          <w:sz w:val="20"/>
        </w:rPr>
        <w:t xml:space="preserve">1) осуществлять отдельные государственные полномочия надлежащим образом в соответствии с федеральным законодательством, настоящим Законом и иными нормативными правовыми актами Рязанской области;</w:t>
      </w:r>
    </w:p>
    <w:p>
      <w:pPr>
        <w:pStyle w:val="0"/>
        <w:spacing w:before="200" w:line-rule="auto"/>
        <w:ind w:firstLine="540"/>
        <w:jc w:val="both"/>
      </w:pPr>
      <w:r>
        <w:rPr>
          <w:sz w:val="20"/>
        </w:rPr>
        <w:t xml:space="preserve">2) исполнять письменные предписания органов государственной власти Рязанской области по устранению нарушений, допущенных при осуществлении отдельных государственных полномочий;</w:t>
      </w:r>
    </w:p>
    <w:p>
      <w:pPr>
        <w:pStyle w:val="0"/>
        <w:spacing w:before="200" w:line-rule="auto"/>
        <w:ind w:firstLine="540"/>
        <w:jc w:val="both"/>
      </w:pPr>
      <w:r>
        <w:rPr>
          <w:sz w:val="20"/>
        </w:rPr>
        <w:t xml:space="preserve">3) использовать выделенные для исполнения отдельных государственных полномочий финансовые и материальные средства по целевому назначению;</w:t>
      </w:r>
    </w:p>
    <w:p>
      <w:pPr>
        <w:pStyle w:val="0"/>
        <w:spacing w:before="200" w:line-rule="auto"/>
        <w:ind w:firstLine="540"/>
        <w:jc w:val="both"/>
      </w:pPr>
      <w:r>
        <w:rPr>
          <w:sz w:val="20"/>
        </w:rPr>
        <w:t xml:space="preserve">4) определить органы и должностных лиц местного самоуправления, специально уполномоченных осуществлять деятельность по реализации отдельных государственных полномочий;</w:t>
      </w:r>
    </w:p>
    <w:p>
      <w:pPr>
        <w:pStyle w:val="0"/>
        <w:spacing w:before="200" w:line-rule="auto"/>
        <w:ind w:firstLine="540"/>
        <w:jc w:val="both"/>
      </w:pPr>
      <w:r>
        <w:rPr>
          <w:sz w:val="20"/>
        </w:rPr>
        <w:t xml:space="preserve">5) предоставлять органам государственной власти Рязанской области информацию и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6) в случае прекращения осуществления отдельных государственных полномочий возвратить неиспользованные финансовые и материальные средства в порядке, установленном федеральным законодательством и нормативными правовыми актами Рязанской области.</w:t>
      </w:r>
    </w:p>
    <w:p>
      <w:pPr>
        <w:pStyle w:val="0"/>
        <w:jc w:val="both"/>
      </w:pPr>
      <w:r>
        <w:rPr>
          <w:sz w:val="20"/>
        </w:rPr>
      </w:r>
    </w:p>
    <w:p>
      <w:pPr>
        <w:pStyle w:val="2"/>
        <w:outlineLvl w:val="1"/>
        <w:ind w:firstLine="540"/>
        <w:jc w:val="both"/>
      </w:pPr>
      <w:r>
        <w:rPr>
          <w:sz w:val="20"/>
        </w:rPr>
        <w:t xml:space="preserve">Статья 5. Права и обязанности органов государственной власти Рязанской области при осуществлении органами местного самоуправления отдельных государственных полномочий</w:t>
      </w:r>
    </w:p>
    <w:p>
      <w:pPr>
        <w:pStyle w:val="0"/>
        <w:jc w:val="both"/>
      </w:pPr>
      <w:r>
        <w:rPr>
          <w:sz w:val="20"/>
        </w:rPr>
      </w:r>
    </w:p>
    <w:p>
      <w:pPr>
        <w:pStyle w:val="0"/>
        <w:ind w:firstLine="540"/>
        <w:jc w:val="both"/>
      </w:pPr>
      <w:r>
        <w:rPr>
          <w:sz w:val="20"/>
        </w:rPr>
        <w:t xml:space="preserve">1. Органы государственной власти Рязанской области при осуществлении органами местного самоуправления отдельных государственных полномочий вправе запрашивать у органов местного самоуправления информацию и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2. Органы государственной власти Рязанской области при осуществлении органами местного самоуправления отдельных государственных полномочий обязаны:</w:t>
      </w:r>
    </w:p>
    <w:p>
      <w:pPr>
        <w:pStyle w:val="0"/>
        <w:spacing w:before="200" w:line-rule="auto"/>
        <w:ind w:firstLine="540"/>
        <w:jc w:val="both"/>
      </w:pPr>
      <w:r>
        <w:rPr>
          <w:sz w:val="20"/>
        </w:rPr>
        <w:t xml:space="preserve">1) обеспечивать органы местного самоуправления необходимыми материальными и финансовыми средствами;</w:t>
      </w:r>
    </w:p>
    <w:p>
      <w:pPr>
        <w:pStyle w:val="0"/>
        <w:spacing w:before="200" w:line-rule="auto"/>
        <w:ind w:firstLine="540"/>
        <w:jc w:val="both"/>
      </w:pPr>
      <w:r>
        <w:rPr>
          <w:sz w:val="20"/>
        </w:rPr>
        <w:t xml:space="preserve">2) рассматривать предложения органов местного самоуправления и должностных лиц органов местного самоуправления по вопросам осуществления отдельных государственных полномочий;</w:t>
      </w:r>
    </w:p>
    <w:p>
      <w:pPr>
        <w:pStyle w:val="0"/>
        <w:spacing w:before="200" w:line-rule="auto"/>
        <w:ind w:firstLine="540"/>
        <w:jc w:val="both"/>
      </w:pPr>
      <w:r>
        <w:rPr>
          <w:sz w:val="20"/>
        </w:rPr>
        <w:t xml:space="preserve">3) представлять органам местного самоуправления по их запросам информацию и документы по вопросам осуществления отдельных государственных полномочий;</w:t>
      </w:r>
    </w:p>
    <w:p>
      <w:pPr>
        <w:pStyle w:val="0"/>
        <w:spacing w:before="200" w:line-rule="auto"/>
        <w:ind w:firstLine="540"/>
        <w:jc w:val="both"/>
      </w:pPr>
      <w:r>
        <w:rPr>
          <w:sz w:val="20"/>
        </w:rPr>
        <w:t xml:space="preserve">4) контролировать осуществление органами местного самоуправления отдельных государственных полномочий, а также использование предоставленных на эти цели материальных ресурсов и финансовых средств.</w:t>
      </w:r>
    </w:p>
    <w:p>
      <w:pPr>
        <w:pStyle w:val="0"/>
        <w:jc w:val="both"/>
      </w:pPr>
      <w:r>
        <w:rPr>
          <w:sz w:val="20"/>
        </w:rPr>
      </w:r>
    </w:p>
    <w:p>
      <w:pPr>
        <w:pStyle w:val="2"/>
        <w:outlineLvl w:val="1"/>
        <w:ind w:firstLine="540"/>
        <w:jc w:val="both"/>
      </w:pPr>
      <w:r>
        <w:rPr>
          <w:sz w:val="20"/>
        </w:rPr>
        <w:t xml:space="preserve">Статья 6. Финансовое обеспечение, необходимое для осуществления органами местного самоуправления отдельных государственных полномочий</w:t>
      </w:r>
    </w:p>
    <w:p>
      <w:pPr>
        <w:pStyle w:val="0"/>
        <w:jc w:val="both"/>
      </w:pPr>
      <w:r>
        <w:rPr>
          <w:sz w:val="20"/>
        </w:rPr>
      </w:r>
    </w:p>
    <w:p>
      <w:pPr>
        <w:pStyle w:val="0"/>
        <w:ind w:firstLine="540"/>
        <w:jc w:val="both"/>
      </w:pPr>
      <w:r>
        <w:rPr>
          <w:sz w:val="20"/>
        </w:rPr>
        <w:t xml:space="preserve">1. Финансовое обеспечение, необходимое для осуществления органами местного самоуправления отдельных государственных полномочий, осуществляется в форме субвенции из областного бюджета, предоставляемой бюджету муниципального образования.</w:t>
      </w:r>
    </w:p>
    <w:p>
      <w:pPr>
        <w:pStyle w:val="0"/>
        <w:spacing w:before="200" w:line-rule="auto"/>
        <w:ind w:firstLine="540"/>
        <w:jc w:val="both"/>
      </w:pPr>
      <w:r>
        <w:rPr>
          <w:sz w:val="20"/>
        </w:rPr>
        <w:t xml:space="preserve">2. Размер субвенции, предоставляемой бюджету муниципального образования для исполнения органами местного самоуправления отдельных государственных полномочий, определяется законом Рязанской области об областном бюджете на очередной финансовый год и плановый период, исходя из суммы норматива на исполнение органами местного самоуправления отдельных государственных полномочий и норматива на обеспечение исполнения органами местного самоуправления отдельных государственных полномочий.</w:t>
      </w:r>
    </w:p>
    <w:p>
      <w:pPr>
        <w:pStyle w:val="0"/>
        <w:spacing w:before="200" w:line-rule="auto"/>
        <w:ind w:firstLine="540"/>
        <w:jc w:val="both"/>
      </w:pPr>
      <w:r>
        <w:rPr>
          <w:sz w:val="20"/>
        </w:rPr>
        <w:t xml:space="preserve">3. </w:t>
      </w:r>
      <w:hyperlink w:history="0" w:anchor="P125" w:tooltip="ПОРЯДОК">
        <w:r>
          <w:rPr>
            <w:sz w:val="20"/>
            <w:color w:val="0000ff"/>
          </w:rPr>
          <w:t xml:space="preserve">Порядок</w:t>
        </w:r>
      </w:hyperlink>
      <w:r>
        <w:rPr>
          <w:sz w:val="20"/>
        </w:rPr>
        <w:t xml:space="preserve"> расчета нормативов для определения объема субвенции, предоставляемой бюджету муниципального образования на исполнение отдельных государственных полномочий, устанавливается согласно приложению к настоящему Закону.</w:t>
      </w:r>
    </w:p>
    <w:p>
      <w:pPr>
        <w:pStyle w:val="0"/>
        <w:jc w:val="both"/>
      </w:pPr>
      <w:r>
        <w:rPr>
          <w:sz w:val="20"/>
        </w:rPr>
      </w:r>
    </w:p>
    <w:p>
      <w:pPr>
        <w:pStyle w:val="2"/>
        <w:outlineLvl w:val="1"/>
        <w:ind w:firstLine="540"/>
        <w:jc w:val="both"/>
      </w:pPr>
      <w:r>
        <w:rPr>
          <w:sz w:val="20"/>
        </w:rPr>
        <w:t xml:space="preserve">Статья 7. Материальные средства, необходимые для осуществления отдельных государственных полномочий</w:t>
      </w:r>
    </w:p>
    <w:p>
      <w:pPr>
        <w:pStyle w:val="0"/>
        <w:jc w:val="both"/>
      </w:pPr>
      <w:r>
        <w:rPr>
          <w:sz w:val="20"/>
        </w:rPr>
      </w:r>
    </w:p>
    <w:p>
      <w:pPr>
        <w:pStyle w:val="0"/>
        <w:ind w:firstLine="540"/>
        <w:jc w:val="both"/>
      </w:pPr>
      <w:r>
        <w:rPr>
          <w:sz w:val="20"/>
        </w:rPr>
        <w:t xml:space="preserve">Перечень подлежащих передаче в пользование и (или) управление либо в муниципальную собственность материальных средств для осуществления органами местного самоуправления отдельных государственных полномочий в случае необходимости их предоставления определяется исполнительным органом Рязанской области, уполномоченным в сфере транспорта, на основании предложений органов местного самоуправления и согласовывается с исполнительным органом Рязанской области, уполномоченным по управлению и распоряжению государственной собственностью Рязанской области.</w:t>
      </w:r>
    </w:p>
    <w:p>
      <w:pPr>
        <w:pStyle w:val="0"/>
        <w:jc w:val="both"/>
      </w:pPr>
      <w:r>
        <w:rPr>
          <w:sz w:val="20"/>
        </w:rPr>
        <w:t xml:space="preserve">(в ред. </w:t>
      </w:r>
      <w:hyperlink w:history="0" r:id="rId12" w:tooltip="Закон Рязанской области от 04.04.2023 N 38-ОЗ &quot;О внесении изменений в отдельные законодательные акты Рязанской области&quot; (принят Постановлением Рязанской областной Думы от 27.03.2023 N 112-VII РОД) {КонсультантПлюс}">
        <w:r>
          <w:rPr>
            <w:sz w:val="20"/>
            <w:color w:val="0000ff"/>
          </w:rPr>
          <w:t xml:space="preserve">Закона</w:t>
        </w:r>
      </w:hyperlink>
      <w:r>
        <w:rPr>
          <w:sz w:val="20"/>
        </w:rPr>
        <w:t xml:space="preserve"> Рязанской области от 04.04.2023 N 38-ОЗ)</w:t>
      </w:r>
    </w:p>
    <w:p>
      <w:pPr>
        <w:pStyle w:val="0"/>
        <w:jc w:val="both"/>
      </w:pPr>
      <w:r>
        <w:rPr>
          <w:sz w:val="20"/>
        </w:rPr>
      </w:r>
    </w:p>
    <w:p>
      <w:pPr>
        <w:pStyle w:val="2"/>
        <w:outlineLvl w:val="1"/>
        <w:ind w:firstLine="540"/>
        <w:jc w:val="both"/>
      </w:pPr>
      <w:r>
        <w:rPr>
          <w:sz w:val="20"/>
        </w:rPr>
        <w:t xml:space="preserve">Статья 8. Порядок отчетности органов местного самоуправления об осуществлении отдельных государственных полномочий</w:t>
      </w:r>
    </w:p>
    <w:p>
      <w:pPr>
        <w:pStyle w:val="0"/>
        <w:jc w:val="both"/>
      </w:pPr>
      <w:r>
        <w:rPr>
          <w:sz w:val="20"/>
        </w:rPr>
      </w:r>
    </w:p>
    <w:p>
      <w:pPr>
        <w:pStyle w:val="0"/>
        <w:ind w:firstLine="540"/>
        <w:jc w:val="both"/>
      </w:pPr>
      <w:r>
        <w:rPr>
          <w:sz w:val="20"/>
        </w:rPr>
        <w:t xml:space="preserve">Органы местного самоуправления обязаны ежемесячно, в срок до 5 числа месяца, следующего за отчетным, представлять в исполнительный орган Рязанской области, уполномоченный в сфере транспорта, по установленной им форме отчеты, связанные с осуществлением отдельных государственных полномочий и использованием полученных на эти цели финансовых средств.</w:t>
      </w:r>
    </w:p>
    <w:p>
      <w:pPr>
        <w:pStyle w:val="0"/>
        <w:jc w:val="both"/>
      </w:pPr>
      <w:r>
        <w:rPr>
          <w:sz w:val="20"/>
        </w:rPr>
        <w:t xml:space="preserve">(в ред. </w:t>
      </w:r>
      <w:hyperlink w:history="0" r:id="rId13" w:tooltip="Закон Рязанской области от 04.04.2023 N 38-ОЗ &quot;О внесении изменений в отдельные законодательные акты Рязанской области&quot; (принят Постановлением Рязанской областной Думы от 27.03.2023 N 112-VII РОД) {КонсультантПлюс}">
        <w:r>
          <w:rPr>
            <w:sz w:val="20"/>
            <w:color w:val="0000ff"/>
          </w:rPr>
          <w:t xml:space="preserve">Закона</w:t>
        </w:r>
      </w:hyperlink>
      <w:r>
        <w:rPr>
          <w:sz w:val="20"/>
        </w:rPr>
        <w:t xml:space="preserve"> Рязанской области от 04.04.2023 N 38-ОЗ)</w:t>
      </w:r>
    </w:p>
    <w:p>
      <w:pPr>
        <w:pStyle w:val="0"/>
        <w:jc w:val="both"/>
      </w:pPr>
      <w:r>
        <w:rPr>
          <w:sz w:val="20"/>
        </w:rPr>
      </w:r>
    </w:p>
    <w:p>
      <w:pPr>
        <w:pStyle w:val="2"/>
        <w:outlineLvl w:val="1"/>
        <w:ind w:firstLine="540"/>
        <w:jc w:val="both"/>
      </w:pPr>
      <w:r>
        <w:rPr>
          <w:sz w:val="20"/>
        </w:rPr>
        <w:t xml:space="preserve">Статья 9. Контроль за осуществлением органами местного самоуправления отдельных государственных полномочий</w:t>
      </w:r>
    </w:p>
    <w:p>
      <w:pPr>
        <w:pStyle w:val="0"/>
        <w:jc w:val="both"/>
      </w:pPr>
      <w:r>
        <w:rPr>
          <w:sz w:val="20"/>
        </w:rPr>
      </w:r>
    </w:p>
    <w:p>
      <w:pPr>
        <w:pStyle w:val="0"/>
        <w:ind w:firstLine="540"/>
        <w:jc w:val="both"/>
      </w:pPr>
      <w:r>
        <w:rPr>
          <w:sz w:val="20"/>
        </w:rPr>
        <w:t xml:space="preserve">1. Контроль за осуществлением органами местного самоуправления отдельных государственных полномочий, а также за использованием предоставленных материальных ресурсов и финансовых средств осуществляют в пределах установленных полномочий Правительство Рязанской области, министерство финансов Рязанской области, министерство труда и социальной защиты населения Рязанской области, министерство транспорта и автомобильных дорог Рязанской области, Рязанская областная Дума, Контрольно-счетная палата Рязанской области (далее - органы, уполномоченные на осуществление контроля).</w:t>
      </w:r>
    </w:p>
    <w:p>
      <w:pPr>
        <w:pStyle w:val="0"/>
        <w:jc w:val="both"/>
      </w:pPr>
      <w:r>
        <w:rPr>
          <w:sz w:val="20"/>
        </w:rPr>
        <w:t xml:space="preserve">(в ред. </w:t>
      </w:r>
      <w:hyperlink w:history="0" r:id="rId14" w:tooltip="Закон Рязанской области от 05.03.2018 N 10-ОЗ (ред. от 08.10.2021) &quot;О внесении изменений в отдельные законодательные акты Рязанской области&quot; (принят Постановлением Рязанской областной Думы от 21.02.2018 N 39-VI РОД) {КонсультантПлюс}">
        <w:r>
          <w:rPr>
            <w:sz w:val="20"/>
            <w:color w:val="0000ff"/>
          </w:rPr>
          <w:t xml:space="preserve">Закона</w:t>
        </w:r>
      </w:hyperlink>
      <w:r>
        <w:rPr>
          <w:sz w:val="20"/>
        </w:rPr>
        <w:t xml:space="preserve"> Рязанской области от 05.03.2018 N 10-ОЗ)</w:t>
      </w:r>
    </w:p>
    <w:p>
      <w:pPr>
        <w:pStyle w:val="0"/>
        <w:spacing w:before="200" w:line-rule="auto"/>
        <w:ind w:firstLine="540"/>
        <w:jc w:val="both"/>
      </w:pPr>
      <w:r>
        <w:rPr>
          <w:sz w:val="20"/>
        </w:rPr>
        <w:t xml:space="preserve">2. Органы, уполномоченные на осуществление контроля, осуществляют контроль в следующих формах:</w:t>
      </w:r>
    </w:p>
    <w:p>
      <w:pPr>
        <w:pStyle w:val="0"/>
        <w:spacing w:before="200" w:line-rule="auto"/>
        <w:ind w:firstLine="540"/>
        <w:jc w:val="both"/>
      </w:pPr>
      <w:r>
        <w:rPr>
          <w:sz w:val="20"/>
        </w:rPr>
        <w:t xml:space="preserve">1) проведение проверок работы органов местного самоуправления в части исполнения отдельных государственных полномочий;</w:t>
      </w:r>
    </w:p>
    <w:p>
      <w:pPr>
        <w:pStyle w:val="0"/>
        <w:spacing w:before="200" w:line-rule="auto"/>
        <w:ind w:firstLine="540"/>
        <w:jc w:val="both"/>
      </w:pPr>
      <w:r>
        <w:rPr>
          <w:sz w:val="20"/>
        </w:rPr>
        <w:t xml:space="preserve">2) истребование и получение от органов местного самоуправления информации и документов, связанных с осуществлением ими государственных полномочий.</w:t>
      </w:r>
    </w:p>
    <w:bookmarkStart w:id="85" w:name="P85"/>
    <w:bookmarkEnd w:id="85"/>
    <w:p>
      <w:pPr>
        <w:pStyle w:val="0"/>
        <w:spacing w:before="200" w:line-rule="auto"/>
        <w:ind w:firstLine="540"/>
        <w:jc w:val="both"/>
      </w:pPr>
      <w:r>
        <w:rPr>
          <w:sz w:val="20"/>
        </w:rPr>
        <w:t xml:space="preserve">3. При выявлении нарушений по осуществлению отдельных государственных полномочий, а также выявлении нарушений использования предоставленных на осуществление отдельных государственных полномочий материальных ресурсов и финансовых средств органы, уполномоченные на осуществление контроля, выдают письменные предписания об устранении нарушений, выявленных по результатам проверки деятельности органов местного самоуправления в части осуществления ими отдельных государственных полномочий.</w:t>
      </w:r>
    </w:p>
    <w:p>
      <w:pPr>
        <w:pStyle w:val="0"/>
        <w:spacing w:before="200" w:line-rule="auto"/>
        <w:ind w:firstLine="540"/>
        <w:jc w:val="both"/>
      </w:pPr>
      <w:r>
        <w:rPr>
          <w:sz w:val="20"/>
        </w:rPr>
        <w:t xml:space="preserve">4. Правительством Рязанской области при выявлении нарушений, установленных </w:t>
      </w:r>
      <w:hyperlink w:history="0" w:anchor="P85" w:tooltip="3. При выявлении нарушений по осуществлению отдельных государственных полномочий, а также выявлении нарушений использования предоставленных на осуществление отдельных государственных полномочий материальных ресурсов и финансовых средств органы, уполномоченные на осуществление контроля, выдают письменные предписания об устранении нарушений, выявленных по результатам проверки деятельности органов местного самоуправления в части осуществления ими отдельных государственных полномочий.">
        <w:r>
          <w:rPr>
            <w:sz w:val="20"/>
            <w:color w:val="0000ff"/>
          </w:rPr>
          <w:t xml:space="preserve">частью 3</w:t>
        </w:r>
      </w:hyperlink>
      <w:r>
        <w:rPr>
          <w:sz w:val="20"/>
        </w:rPr>
        <w:t xml:space="preserve"> настоящей статьи, может быть отменено или приостановлено действие муниципальных правовых актов, регулирующих осуществление органами местного самоуправления отдельных государственных полномочий.</w:t>
      </w:r>
    </w:p>
    <w:p>
      <w:pPr>
        <w:pStyle w:val="0"/>
        <w:jc w:val="both"/>
      </w:pPr>
      <w:r>
        <w:rPr>
          <w:sz w:val="20"/>
        </w:rPr>
      </w:r>
    </w:p>
    <w:p>
      <w:pPr>
        <w:pStyle w:val="2"/>
        <w:outlineLvl w:val="1"/>
        <w:ind w:firstLine="540"/>
        <w:jc w:val="both"/>
      </w:pPr>
      <w:r>
        <w:rPr>
          <w:sz w:val="20"/>
        </w:rPr>
        <w:t xml:space="preserve">Статья 10. Условия и порядок прекращения осуществления органами местного самоуправления отдельных государственных полномочий</w:t>
      </w:r>
    </w:p>
    <w:p>
      <w:pPr>
        <w:pStyle w:val="0"/>
        <w:jc w:val="both"/>
      </w:pPr>
      <w:r>
        <w:rPr>
          <w:sz w:val="20"/>
        </w:rPr>
      </w:r>
    </w:p>
    <w:p>
      <w:pPr>
        <w:pStyle w:val="0"/>
        <w:ind w:firstLine="540"/>
        <w:jc w:val="both"/>
      </w:pPr>
      <w:r>
        <w:rPr>
          <w:sz w:val="20"/>
        </w:rPr>
        <w:t xml:space="preserve">1. Осуществление органами местного самоуправления отдельных государственных полномочий прекращается в случае:</w:t>
      </w:r>
    </w:p>
    <w:p>
      <w:pPr>
        <w:pStyle w:val="0"/>
        <w:spacing w:before="200" w:line-rule="auto"/>
        <w:ind w:firstLine="540"/>
        <w:jc w:val="both"/>
      </w:pPr>
      <w:r>
        <w:rPr>
          <w:sz w:val="20"/>
        </w:rPr>
        <w:t xml:space="preserve">1) вступления в силу федерального закона, в соответствии с которым Рязанская область утрачивает соответствующие государственные полномочия либо компетенцию по их передаче органам местного самоуправления;</w:t>
      </w:r>
    </w:p>
    <w:bookmarkStart w:id="92" w:name="P92"/>
    <w:bookmarkEnd w:id="92"/>
    <w:p>
      <w:pPr>
        <w:pStyle w:val="0"/>
        <w:spacing w:before="200" w:line-rule="auto"/>
        <w:ind w:firstLine="540"/>
        <w:jc w:val="both"/>
      </w:pPr>
      <w:r>
        <w:rPr>
          <w:sz w:val="20"/>
        </w:rPr>
        <w:t xml:space="preserve">2) вступления в силу закона Рязанской области, в соответствии с которым органы местного самоуправления утрачивают отдельные государственные полномочия, которыми они наделены настоящим Законом.</w:t>
      </w:r>
    </w:p>
    <w:p>
      <w:pPr>
        <w:pStyle w:val="0"/>
        <w:spacing w:before="200" w:line-rule="auto"/>
        <w:ind w:firstLine="540"/>
        <w:jc w:val="both"/>
      </w:pPr>
      <w:r>
        <w:rPr>
          <w:sz w:val="20"/>
        </w:rPr>
        <w:t xml:space="preserve">2. Основанием для принятия закона Рязанской области в случае, установленном в </w:t>
      </w:r>
      <w:hyperlink w:history="0" w:anchor="P92" w:tooltip="2) вступления в силу закона Рязанской области, в соответствии с которым органы местного самоуправления утрачивают отдельные государственные полномочия, которыми они наделены настоящим Законом.">
        <w:r>
          <w:rPr>
            <w:sz w:val="20"/>
            <w:color w:val="0000ff"/>
          </w:rPr>
          <w:t xml:space="preserve">пункте 2 части 1</w:t>
        </w:r>
      </w:hyperlink>
      <w:r>
        <w:rPr>
          <w:sz w:val="20"/>
        </w:rPr>
        <w:t xml:space="preserve"> настоящей статьи, является:</w:t>
      </w:r>
    </w:p>
    <w:p>
      <w:pPr>
        <w:pStyle w:val="0"/>
        <w:spacing w:before="200" w:line-rule="auto"/>
        <w:ind w:firstLine="540"/>
        <w:jc w:val="both"/>
      </w:pPr>
      <w:r>
        <w:rPr>
          <w:sz w:val="20"/>
        </w:rPr>
        <w:t xml:space="preserve">1) неисполнение или ненадлежащее исполнение органами местного самоуправления отдельных государственных полномочий;</w:t>
      </w:r>
    </w:p>
    <w:p>
      <w:pPr>
        <w:pStyle w:val="0"/>
        <w:spacing w:before="200" w:line-rule="auto"/>
        <w:ind w:firstLine="540"/>
        <w:jc w:val="both"/>
      </w:pPr>
      <w:r>
        <w:rPr>
          <w:sz w:val="20"/>
        </w:rPr>
        <w:t xml:space="preserve">2) отсутствие необходимости дальнейшего осуществления органами местного самоуправления отдельных государственных полномочий;</w:t>
      </w:r>
    </w:p>
    <w:p>
      <w:pPr>
        <w:pStyle w:val="0"/>
        <w:spacing w:before="200" w:line-rule="auto"/>
        <w:ind w:firstLine="540"/>
        <w:jc w:val="both"/>
      </w:pPr>
      <w:r>
        <w:rPr>
          <w:sz w:val="20"/>
        </w:rPr>
        <w:t xml:space="preserve">3) невозможность осуществления органами местного самоуправления отдельных государственных полномочий, а также форс-мажорные обстоятельства.</w:t>
      </w:r>
    </w:p>
    <w:p>
      <w:pPr>
        <w:pStyle w:val="0"/>
        <w:spacing w:before="200" w:line-rule="auto"/>
        <w:ind w:firstLine="540"/>
        <w:jc w:val="both"/>
      </w:pPr>
      <w:r>
        <w:rPr>
          <w:sz w:val="20"/>
        </w:rPr>
        <w:t xml:space="preserve">3. Прекращение осуществления органами местного самоуправления отдельных государственных полномочий в соответствии с настоящей статьей влечет за собой прекращение финансирования переданных органу местного самоуправления отдельных государственных полномочий. Неиспользованные финансовые средства, выделенные органам местного самоуправления на осуществление отдельных государственных полномочий, подлежат возврату в порядке, установленном федеральным законодательством и нормативными правовыми актами Рязанской области.</w:t>
      </w:r>
    </w:p>
    <w:p>
      <w:pPr>
        <w:pStyle w:val="0"/>
        <w:jc w:val="both"/>
      </w:pPr>
      <w:r>
        <w:rPr>
          <w:sz w:val="20"/>
        </w:rPr>
      </w:r>
    </w:p>
    <w:p>
      <w:pPr>
        <w:pStyle w:val="2"/>
        <w:outlineLvl w:val="1"/>
        <w:ind w:firstLine="540"/>
        <w:jc w:val="both"/>
      </w:pPr>
      <w:r>
        <w:rPr>
          <w:sz w:val="20"/>
        </w:rPr>
        <w:t xml:space="preserve">Статья 11.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января 2017 года.</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О.И.КОВАЛЕВ</w:t>
      </w:r>
    </w:p>
    <w:p>
      <w:pPr>
        <w:pStyle w:val="0"/>
      </w:pPr>
      <w:r>
        <w:rPr>
          <w:sz w:val="20"/>
        </w:rPr>
        <w:t xml:space="preserve">22 декабря 2016 года</w:t>
      </w:r>
    </w:p>
    <w:p>
      <w:pPr>
        <w:pStyle w:val="0"/>
        <w:spacing w:before="200" w:line-rule="auto"/>
      </w:pPr>
      <w:r>
        <w:rPr>
          <w:sz w:val="20"/>
        </w:rPr>
        <w:t xml:space="preserve">N 93-ОЗ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 Рязанской области</w:t>
      </w:r>
    </w:p>
    <w:p>
      <w:pPr>
        <w:pStyle w:val="0"/>
        <w:jc w:val="right"/>
      </w:pPr>
      <w:r>
        <w:rPr>
          <w:sz w:val="20"/>
        </w:rPr>
        <w:t xml:space="preserve">"О наделении органов местного самоуправления</w:t>
      </w:r>
    </w:p>
    <w:p>
      <w:pPr>
        <w:pStyle w:val="0"/>
        <w:jc w:val="right"/>
      </w:pPr>
      <w:r>
        <w:rPr>
          <w:sz w:val="20"/>
        </w:rPr>
        <w:t xml:space="preserve">муниципального образования - городской округ</w:t>
      </w:r>
    </w:p>
    <w:p>
      <w:pPr>
        <w:pStyle w:val="0"/>
        <w:jc w:val="right"/>
      </w:pPr>
      <w:r>
        <w:rPr>
          <w:sz w:val="20"/>
        </w:rPr>
        <w:t xml:space="preserve">город Рязань отдельными государственными</w:t>
      </w:r>
    </w:p>
    <w:p>
      <w:pPr>
        <w:pStyle w:val="0"/>
        <w:jc w:val="right"/>
      </w:pPr>
      <w:r>
        <w:rPr>
          <w:sz w:val="20"/>
        </w:rPr>
        <w:t xml:space="preserve">полномочиями Рязанской области по</w:t>
      </w:r>
    </w:p>
    <w:p>
      <w:pPr>
        <w:pStyle w:val="0"/>
        <w:jc w:val="right"/>
      </w:pPr>
      <w:r>
        <w:rPr>
          <w:sz w:val="20"/>
        </w:rPr>
        <w:t xml:space="preserve">предоставлению мер социальной поддержки</w:t>
      </w:r>
    </w:p>
    <w:p>
      <w:pPr>
        <w:pStyle w:val="0"/>
        <w:jc w:val="right"/>
      </w:pPr>
      <w:r>
        <w:rPr>
          <w:sz w:val="20"/>
        </w:rPr>
        <w:t xml:space="preserve">в виде льготного проезда городским</w:t>
      </w:r>
    </w:p>
    <w:p>
      <w:pPr>
        <w:pStyle w:val="0"/>
        <w:jc w:val="right"/>
      </w:pPr>
      <w:r>
        <w:rPr>
          <w:sz w:val="20"/>
        </w:rPr>
        <w:t xml:space="preserve">наземным электрическим транспортом</w:t>
      </w:r>
    </w:p>
    <w:p>
      <w:pPr>
        <w:pStyle w:val="0"/>
        <w:jc w:val="right"/>
      </w:pPr>
      <w:r>
        <w:rPr>
          <w:sz w:val="20"/>
        </w:rPr>
        <w:t xml:space="preserve">общего пользования и автомобильным</w:t>
      </w:r>
    </w:p>
    <w:p>
      <w:pPr>
        <w:pStyle w:val="0"/>
        <w:jc w:val="right"/>
      </w:pPr>
      <w:r>
        <w:rPr>
          <w:sz w:val="20"/>
        </w:rPr>
        <w:t xml:space="preserve">транспортом общего пользования</w:t>
      </w:r>
    </w:p>
    <w:p>
      <w:pPr>
        <w:pStyle w:val="0"/>
        <w:jc w:val="right"/>
      </w:pPr>
      <w:r>
        <w:rPr>
          <w:sz w:val="20"/>
        </w:rPr>
        <w:t xml:space="preserve">городского сообщения"</w:t>
      </w:r>
    </w:p>
    <w:p>
      <w:pPr>
        <w:pStyle w:val="0"/>
        <w:jc w:val="both"/>
      </w:pPr>
      <w:r>
        <w:rPr>
          <w:sz w:val="20"/>
        </w:rPr>
      </w:r>
    </w:p>
    <w:bookmarkStart w:id="125" w:name="P125"/>
    <w:bookmarkEnd w:id="125"/>
    <w:p>
      <w:pPr>
        <w:pStyle w:val="2"/>
        <w:jc w:val="center"/>
      </w:pPr>
      <w:r>
        <w:rPr>
          <w:sz w:val="20"/>
        </w:rPr>
        <w:t xml:space="preserve">ПОРЯДОК</w:t>
      </w:r>
    </w:p>
    <w:p>
      <w:pPr>
        <w:pStyle w:val="2"/>
        <w:jc w:val="center"/>
      </w:pPr>
      <w:r>
        <w:rPr>
          <w:sz w:val="20"/>
        </w:rPr>
        <w:t xml:space="preserve">РАСЧЕТА НОРМАТИВОВ ДЛЯ ОПРЕДЕЛЕНИЯ ОБЪЕМА СУБВЕНЦИИ,</w:t>
      </w:r>
    </w:p>
    <w:p>
      <w:pPr>
        <w:pStyle w:val="2"/>
        <w:jc w:val="center"/>
      </w:pPr>
      <w:r>
        <w:rPr>
          <w:sz w:val="20"/>
        </w:rPr>
        <w:t xml:space="preserve">ПРЕДОСТАВЛЯЕМОЙ БЮДЖЕТУ МУНИЦИПАЛЬНОГО ОБРАЗОВАНИЯ</w:t>
      </w:r>
    </w:p>
    <w:p>
      <w:pPr>
        <w:pStyle w:val="2"/>
        <w:jc w:val="center"/>
      </w:pPr>
      <w:r>
        <w:rPr>
          <w:sz w:val="20"/>
        </w:rPr>
        <w:t xml:space="preserve">НА ИСПОЛНЕНИЕ ОТДЕЛЬНЫХ ГОСУДАРСТВЕННЫХ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Закон Рязанской области от 04.04.2023 N 38-ОЗ &quot;О внесении изменений в отдельные законодательные акты Рязанской области&quot; (принят Постановлением Рязанской областной Думы от 27.03.2023 N 112-VII РОД) {КонсультантПлюс}">
              <w:r>
                <w:rPr>
                  <w:sz w:val="20"/>
                  <w:color w:val="0000ff"/>
                </w:rPr>
                <w:t xml:space="preserve">Закона</w:t>
              </w:r>
            </w:hyperlink>
            <w:r>
              <w:rPr>
                <w:sz w:val="20"/>
                <w:color w:val="392c69"/>
              </w:rPr>
              <w:t xml:space="preserve"> Рязанской области от 04.04.2023 N 38-ОЗ)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Нормативы для определения объема субвенции, предоставляемой бюджету муниципального образования на исполнение органами местного самоуправления отдельных государственных полномочий, и распределение указанной субвенции на очередной финансовый год и плановый период рассчитываются в следующем порядке.</w:t>
      </w:r>
    </w:p>
    <w:p>
      <w:pPr>
        <w:pStyle w:val="0"/>
        <w:spacing w:before="200" w:line-rule="auto"/>
        <w:ind w:firstLine="540"/>
        <w:jc w:val="both"/>
      </w:pPr>
      <w:r>
        <w:rPr>
          <w:sz w:val="20"/>
        </w:rPr>
        <w:t xml:space="preserve">1. Норматив на исполнение органами местного самоуправления отдельных государственных полномочий (О) определяется по формулам:</w:t>
      </w:r>
    </w:p>
    <w:p>
      <w:pPr>
        <w:pStyle w:val="0"/>
        <w:jc w:val="both"/>
      </w:pPr>
      <w:r>
        <w:rPr>
          <w:sz w:val="20"/>
        </w:rPr>
      </w:r>
    </w:p>
    <w:p>
      <w:pPr>
        <w:pStyle w:val="0"/>
        <w:jc w:val="center"/>
      </w:pPr>
      <w:r>
        <w:rPr>
          <w:position w:val="-23"/>
        </w:rPr>
        <w:drawing>
          <wp:inline distT="0" distB="0" distL="0" distR="0">
            <wp:extent cx="6381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Pr>
          <w:sz w:val="20"/>
        </w:rPr>
        <w:t xml:space="preserve">,</w:t>
      </w:r>
    </w:p>
    <w:p>
      <w:pPr>
        <w:pStyle w:val="0"/>
        <w:jc w:val="both"/>
      </w:pPr>
      <w:r>
        <w:rPr>
          <w:sz w:val="20"/>
        </w:rPr>
      </w:r>
    </w:p>
    <w:p>
      <w:pPr>
        <w:pStyle w:val="0"/>
        <w:jc w:val="center"/>
      </w:pPr>
      <w:r>
        <w:rPr>
          <w:sz w:val="20"/>
        </w:rPr>
        <w:t xml:space="preserve">О</w:t>
      </w:r>
      <w:r>
        <w:rPr>
          <w:sz w:val="20"/>
          <w:vertAlign w:val="subscript"/>
        </w:rPr>
        <w:t xml:space="preserve">i</w:t>
      </w:r>
      <w:r>
        <w:rPr>
          <w:sz w:val="20"/>
        </w:rPr>
        <w:t xml:space="preserve"> = (П</w:t>
      </w:r>
      <w:r>
        <w:rPr>
          <w:sz w:val="20"/>
          <w:vertAlign w:val="subscript"/>
        </w:rPr>
        <w:t xml:space="preserve">i</w:t>
      </w:r>
      <w:r>
        <w:rPr>
          <w:sz w:val="20"/>
        </w:rPr>
        <w:t xml:space="preserve"> x Т</w:t>
      </w:r>
      <w:r>
        <w:rPr>
          <w:sz w:val="20"/>
          <w:vertAlign w:val="subscript"/>
        </w:rPr>
        <w:t xml:space="preserve">i</w:t>
      </w:r>
      <w:r>
        <w:rPr>
          <w:sz w:val="20"/>
        </w:rPr>
        <w:t xml:space="preserve">) - Д</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О</w:t>
      </w:r>
      <w:r>
        <w:rPr>
          <w:sz w:val="20"/>
          <w:vertAlign w:val="subscript"/>
        </w:rPr>
        <w:t xml:space="preserve">i</w:t>
      </w:r>
      <w:r>
        <w:rPr>
          <w:sz w:val="20"/>
        </w:rPr>
        <w:t xml:space="preserve"> - норматив на исполнение отдельных государственных полномочий органами местного самоуправления по i-му виду транспорта;</w:t>
      </w:r>
    </w:p>
    <w:p>
      <w:pPr>
        <w:pStyle w:val="0"/>
        <w:spacing w:before="200" w:line-rule="auto"/>
        <w:ind w:firstLine="540"/>
        <w:jc w:val="both"/>
      </w:pPr>
      <w:r>
        <w:rPr>
          <w:sz w:val="20"/>
        </w:rPr>
        <w:t xml:space="preserve">n - количество видов транспорта;</w:t>
      </w:r>
    </w:p>
    <w:p>
      <w:pPr>
        <w:pStyle w:val="0"/>
        <w:spacing w:before="200" w:line-rule="auto"/>
        <w:ind w:firstLine="540"/>
        <w:jc w:val="both"/>
      </w:pPr>
      <w:r>
        <w:rPr>
          <w:sz w:val="20"/>
        </w:rPr>
        <w:t xml:space="preserve">П</w:t>
      </w:r>
      <w:r>
        <w:rPr>
          <w:sz w:val="20"/>
          <w:vertAlign w:val="subscript"/>
        </w:rPr>
        <w:t xml:space="preserve">i</w:t>
      </w:r>
      <w:r>
        <w:rPr>
          <w:sz w:val="20"/>
        </w:rPr>
        <w:t xml:space="preserve"> - количество поездок граждан транспортом общего пользования городского сообщения на территории муниципального образования - городской округ город Рязань (далее - муниципальное образование) по i-му виду транспорта в текущем финансовом году, определяемое по формуле:</w:t>
      </w:r>
    </w:p>
    <w:p>
      <w:pPr>
        <w:pStyle w:val="0"/>
        <w:jc w:val="both"/>
      </w:pPr>
      <w:r>
        <w:rPr>
          <w:sz w:val="20"/>
        </w:rPr>
      </w:r>
    </w:p>
    <w:p>
      <w:pPr>
        <w:pStyle w:val="0"/>
        <w:jc w:val="center"/>
      </w:pPr>
      <w:r>
        <w:rPr>
          <w:sz w:val="20"/>
        </w:rPr>
        <w:t xml:space="preserve">П</w:t>
      </w:r>
      <w:r>
        <w:rPr>
          <w:sz w:val="20"/>
          <w:vertAlign w:val="subscript"/>
        </w:rPr>
        <w:t xml:space="preserve">i</w:t>
      </w:r>
      <w:r>
        <w:rPr>
          <w:sz w:val="20"/>
        </w:rPr>
        <w:t xml:space="preserve"> = Г x K</w:t>
      </w:r>
      <w:r>
        <w:rPr>
          <w:sz w:val="20"/>
          <w:vertAlign w:val="subscript"/>
        </w:rPr>
        <w:t xml:space="preserve">i</w:t>
      </w:r>
      <w:r>
        <w:rPr>
          <w:sz w:val="20"/>
        </w:rPr>
        <w:t xml:space="preserve"> x 12, где:</w:t>
      </w:r>
    </w:p>
    <w:p>
      <w:pPr>
        <w:pStyle w:val="0"/>
        <w:jc w:val="both"/>
      </w:pPr>
      <w:r>
        <w:rPr>
          <w:sz w:val="20"/>
        </w:rPr>
      </w:r>
    </w:p>
    <w:p>
      <w:pPr>
        <w:pStyle w:val="0"/>
        <w:ind w:firstLine="540"/>
        <w:jc w:val="both"/>
      </w:pPr>
      <w:r>
        <w:rPr>
          <w:sz w:val="20"/>
        </w:rPr>
        <w:t xml:space="preserve">Г - среднемесячное количество граждан, использующих транспортные карты в очередном финансовом году;</w:t>
      </w:r>
    </w:p>
    <w:p>
      <w:pPr>
        <w:pStyle w:val="0"/>
        <w:spacing w:before="200" w:line-rule="auto"/>
        <w:ind w:firstLine="540"/>
        <w:jc w:val="both"/>
      </w:pPr>
      <w:r>
        <w:rPr>
          <w:sz w:val="20"/>
        </w:rPr>
        <w:t xml:space="preserve">K</w:t>
      </w:r>
      <w:r>
        <w:rPr>
          <w:sz w:val="20"/>
          <w:vertAlign w:val="subscript"/>
        </w:rPr>
        <w:t xml:space="preserve">i</w:t>
      </w:r>
      <w:r>
        <w:rPr>
          <w:sz w:val="20"/>
        </w:rPr>
        <w:t xml:space="preserve"> - среднее количество поездок в месяц на 1 гражданина транспортом общего пользования городского сообщения на территории муниципального образования по i-му виду транспорта в текущем финансовом году;</w:t>
      </w:r>
    </w:p>
    <w:p>
      <w:pPr>
        <w:pStyle w:val="0"/>
        <w:spacing w:before="200" w:line-rule="auto"/>
        <w:ind w:firstLine="540"/>
        <w:jc w:val="both"/>
      </w:pPr>
      <w:r>
        <w:rPr>
          <w:sz w:val="20"/>
        </w:rPr>
        <w:t xml:space="preserve">12 - количество месяцев в году;</w:t>
      </w:r>
    </w:p>
    <w:p>
      <w:pPr>
        <w:pStyle w:val="0"/>
        <w:spacing w:before="200" w:line-rule="auto"/>
        <w:ind w:firstLine="540"/>
        <w:jc w:val="both"/>
      </w:pPr>
      <w:r>
        <w:rPr>
          <w:sz w:val="20"/>
        </w:rPr>
        <w:t xml:space="preserve">Т</w:t>
      </w:r>
      <w:r>
        <w:rPr>
          <w:sz w:val="20"/>
          <w:vertAlign w:val="subscript"/>
        </w:rPr>
        <w:t xml:space="preserve">i</w:t>
      </w:r>
      <w:r>
        <w:rPr>
          <w:sz w:val="20"/>
        </w:rPr>
        <w:t xml:space="preserve"> - экономически обоснованный тариф на услуги по перевозке пассажиров транспортом общего пользования городского сообщения, определенный уполномоченным органом на территории муниципального образования по i-му виду транспорта на текущий финансовый год (по перевозчикам, для которых не определен экономически обоснованный тариф на услуги по перевозке пассажиров, применяется тариф, установленный уполномоченным органом на территории муниципального образования для пассажиров);</w:t>
      </w:r>
    </w:p>
    <w:p>
      <w:pPr>
        <w:pStyle w:val="0"/>
        <w:spacing w:before="200" w:line-rule="auto"/>
        <w:ind w:firstLine="540"/>
        <w:jc w:val="both"/>
      </w:pPr>
      <w:r>
        <w:rPr>
          <w:sz w:val="20"/>
        </w:rPr>
        <w:t xml:space="preserve">Д</w:t>
      </w:r>
      <w:r>
        <w:rPr>
          <w:sz w:val="20"/>
          <w:vertAlign w:val="subscript"/>
        </w:rPr>
        <w:t xml:space="preserve">i</w:t>
      </w:r>
      <w:r>
        <w:rPr>
          <w:sz w:val="20"/>
        </w:rPr>
        <w:t xml:space="preserve"> - доход от пополнения гражданами транспортного ресурса транспортных карт при проезде транспортом общего пользования городского сообщения по i-му виду транспорта на территории муниципального образования в очередном финансовом году, определяемый по формуле:</w:t>
      </w:r>
    </w:p>
    <w:p>
      <w:pPr>
        <w:pStyle w:val="0"/>
        <w:jc w:val="both"/>
      </w:pPr>
      <w:r>
        <w:rPr>
          <w:sz w:val="20"/>
        </w:rPr>
      </w:r>
    </w:p>
    <w:p>
      <w:pPr>
        <w:pStyle w:val="0"/>
        <w:jc w:val="center"/>
      </w:pPr>
      <w:r>
        <w:rPr>
          <w:sz w:val="20"/>
        </w:rPr>
        <w:t xml:space="preserve">Д</w:t>
      </w:r>
      <w:r>
        <w:rPr>
          <w:sz w:val="20"/>
          <w:vertAlign w:val="subscript"/>
        </w:rPr>
        <w:t xml:space="preserve">i</w:t>
      </w:r>
      <w:r>
        <w:rPr>
          <w:sz w:val="20"/>
        </w:rPr>
        <w:t xml:space="preserve"> = М x С</w:t>
      </w:r>
      <w:r>
        <w:rPr>
          <w:sz w:val="20"/>
          <w:vertAlign w:val="subscript"/>
        </w:rPr>
        <w:t xml:space="preserve">i</w:t>
      </w:r>
      <w:r>
        <w:rPr>
          <w:sz w:val="20"/>
        </w:rPr>
        <w:t xml:space="preserve"> x 12, где:</w:t>
      </w:r>
    </w:p>
    <w:p>
      <w:pPr>
        <w:pStyle w:val="0"/>
        <w:jc w:val="both"/>
      </w:pPr>
      <w:r>
        <w:rPr>
          <w:sz w:val="20"/>
        </w:rPr>
      </w:r>
    </w:p>
    <w:p>
      <w:pPr>
        <w:pStyle w:val="0"/>
        <w:ind w:firstLine="540"/>
        <w:jc w:val="both"/>
      </w:pPr>
      <w:r>
        <w:rPr>
          <w:sz w:val="20"/>
        </w:rPr>
        <w:t xml:space="preserve">М - среднемесячное количество граждан, использующих транспортные карты в очередном финансовом году;</w:t>
      </w:r>
    </w:p>
    <w:p>
      <w:pPr>
        <w:pStyle w:val="0"/>
        <w:spacing w:before="200" w:line-rule="auto"/>
        <w:ind w:firstLine="540"/>
        <w:jc w:val="both"/>
      </w:pPr>
      <w:r>
        <w:rPr>
          <w:sz w:val="20"/>
        </w:rPr>
        <w:t xml:space="preserve">С</w:t>
      </w:r>
      <w:r>
        <w:rPr>
          <w:sz w:val="20"/>
          <w:vertAlign w:val="subscript"/>
        </w:rPr>
        <w:t xml:space="preserve">i</w:t>
      </w:r>
      <w:r>
        <w:rPr>
          <w:sz w:val="20"/>
        </w:rPr>
        <w:t xml:space="preserve"> - сумма пополнения транспортной карты в месяц для проезда транспортом общего пользования городского сообщения на территории муниципального образования по i-му виду транспорта в очередном финансовом году.</w:t>
      </w:r>
    </w:p>
    <w:p>
      <w:pPr>
        <w:pStyle w:val="0"/>
        <w:spacing w:before="200" w:line-rule="auto"/>
        <w:ind w:firstLine="540"/>
        <w:jc w:val="both"/>
      </w:pPr>
      <w:r>
        <w:rPr>
          <w:sz w:val="20"/>
        </w:rPr>
        <w:t xml:space="preserve">2. Норматив на обеспечение исполнения органами местного самоуправления отдельных государственных полномочий (И) определяется по формуле:</w:t>
      </w:r>
    </w:p>
    <w:p>
      <w:pPr>
        <w:pStyle w:val="0"/>
        <w:jc w:val="both"/>
      </w:pPr>
      <w:r>
        <w:rPr>
          <w:sz w:val="20"/>
        </w:rPr>
      </w:r>
    </w:p>
    <w:p>
      <w:pPr>
        <w:pStyle w:val="0"/>
        <w:jc w:val="center"/>
      </w:pPr>
      <w:r>
        <w:rPr>
          <w:sz w:val="20"/>
        </w:rPr>
        <w:t xml:space="preserve">И = Зот + Нот + Мз + Мзк, где:</w:t>
      </w:r>
    </w:p>
    <w:p>
      <w:pPr>
        <w:pStyle w:val="0"/>
        <w:jc w:val="both"/>
      </w:pPr>
      <w:r>
        <w:rPr>
          <w:sz w:val="20"/>
        </w:rPr>
      </w:r>
    </w:p>
    <w:p>
      <w:pPr>
        <w:pStyle w:val="0"/>
        <w:ind w:firstLine="540"/>
        <w:jc w:val="both"/>
      </w:pPr>
      <w:r>
        <w:rPr>
          <w:sz w:val="20"/>
        </w:rPr>
        <w:t xml:space="preserve">Зот - норматив на оплату труда специалистов, осуществляющих функции по исполнению отдельных государственных полномочий, определяемый по формуле:</w:t>
      </w:r>
    </w:p>
    <w:p>
      <w:pPr>
        <w:pStyle w:val="0"/>
        <w:jc w:val="both"/>
      </w:pPr>
      <w:r>
        <w:rPr>
          <w:sz w:val="20"/>
        </w:rPr>
      </w:r>
    </w:p>
    <w:p>
      <w:pPr>
        <w:pStyle w:val="0"/>
        <w:jc w:val="center"/>
      </w:pPr>
      <w:r>
        <w:rPr>
          <w:sz w:val="20"/>
        </w:rPr>
        <w:t xml:space="preserve">Зот = Фот x (В1 + В2), где:</w:t>
      </w:r>
    </w:p>
    <w:p>
      <w:pPr>
        <w:pStyle w:val="0"/>
        <w:jc w:val="both"/>
      </w:pPr>
      <w:r>
        <w:rPr>
          <w:sz w:val="20"/>
        </w:rPr>
      </w:r>
    </w:p>
    <w:p>
      <w:pPr>
        <w:pStyle w:val="0"/>
        <w:ind w:firstLine="540"/>
        <w:jc w:val="both"/>
      </w:pPr>
      <w:r>
        <w:rPr>
          <w:sz w:val="20"/>
        </w:rPr>
        <w:t xml:space="preserve">Фот - фонд оплаты труда, определяемый исходя из размера должностного оклада ведущего специалиста ведущей группы должностей государственной гражданской службы Рязанской области с учетом выплат, предусмотренных </w:t>
      </w:r>
      <w:hyperlink w:history="0" r:id="rId17" w:tooltip="Закон Рязанской области от 01.06.2005 N 46-ОЗ (ред. от 29.11.2023, с изм. от 25.12.2023) &quot;О государственной гражданской службе Рязанской области&quot; (принят Постановлением Рязанской областной Думы от 25.05.2005 N 116-IV РОД) (вместе с &quot;Реестром должностей...&quot;) {КонсультантПлюс}">
        <w:r>
          <w:rPr>
            <w:sz w:val="20"/>
            <w:color w:val="0000ff"/>
          </w:rPr>
          <w:t xml:space="preserve">Законом</w:t>
        </w:r>
      </w:hyperlink>
      <w:r>
        <w:rPr>
          <w:sz w:val="20"/>
        </w:rPr>
        <w:t xml:space="preserve"> Рязанской области от 1 июня 2005 года N 46-ОЗ "О государственной гражданской службе Рязанской области";</w:t>
      </w:r>
    </w:p>
    <w:p>
      <w:pPr>
        <w:pStyle w:val="0"/>
        <w:spacing w:before="200" w:line-rule="auto"/>
        <w:ind w:firstLine="540"/>
        <w:jc w:val="both"/>
      </w:pPr>
      <w:r>
        <w:rPr>
          <w:sz w:val="20"/>
        </w:rPr>
        <w:t xml:space="preserve">В1 - количество должностных ставок ведущих специалистов, осуществляющих ведение договорной работы и распределение субсидий перевозчикам, определяемое в зависимости от прогнозируемого количества договоров на осуществление перевозок граждан (по данным органа местного самоуправления), принимаемое равным:</w:t>
      </w:r>
    </w:p>
    <w:p>
      <w:pPr>
        <w:pStyle w:val="0"/>
        <w:spacing w:before="200" w:line-rule="auto"/>
        <w:ind w:firstLine="540"/>
        <w:jc w:val="both"/>
      </w:pPr>
      <w:r>
        <w:rPr>
          <w:sz w:val="20"/>
        </w:rPr>
        <w:t xml:space="preserve">до 50 договоров - 1 ставка ведущего специалиста;</w:t>
      </w:r>
    </w:p>
    <w:p>
      <w:pPr>
        <w:pStyle w:val="0"/>
        <w:spacing w:before="200" w:line-rule="auto"/>
        <w:ind w:firstLine="540"/>
        <w:jc w:val="both"/>
      </w:pPr>
      <w:r>
        <w:rPr>
          <w:sz w:val="20"/>
        </w:rPr>
        <w:t xml:space="preserve">от 50 до 67 договоров - 1,25 ставки ведущего специалиста;</w:t>
      </w:r>
    </w:p>
    <w:p>
      <w:pPr>
        <w:pStyle w:val="0"/>
        <w:spacing w:before="200" w:line-rule="auto"/>
        <w:ind w:firstLine="540"/>
        <w:jc w:val="both"/>
      </w:pPr>
      <w:r>
        <w:rPr>
          <w:sz w:val="20"/>
        </w:rPr>
        <w:t xml:space="preserve">от 67 до 84 договоров - 1,5 ставки ведущего специалиста;</w:t>
      </w:r>
    </w:p>
    <w:p>
      <w:pPr>
        <w:pStyle w:val="0"/>
        <w:spacing w:before="200" w:line-rule="auto"/>
        <w:ind w:firstLine="540"/>
        <w:jc w:val="both"/>
      </w:pPr>
      <w:r>
        <w:rPr>
          <w:sz w:val="20"/>
        </w:rPr>
        <w:t xml:space="preserve">от 84 до 100 договоров - 1,75 ставки ведущего специалиста;</w:t>
      </w:r>
    </w:p>
    <w:p>
      <w:pPr>
        <w:pStyle w:val="0"/>
        <w:spacing w:before="200" w:line-rule="auto"/>
        <w:ind w:firstLine="540"/>
        <w:jc w:val="both"/>
      </w:pPr>
      <w:r>
        <w:rPr>
          <w:sz w:val="20"/>
        </w:rPr>
        <w:t xml:space="preserve">свыше 100 договоров - 2 ставки ведущего специалиста;</w:t>
      </w:r>
    </w:p>
    <w:p>
      <w:pPr>
        <w:pStyle w:val="0"/>
        <w:spacing w:before="200" w:line-rule="auto"/>
        <w:ind w:firstLine="540"/>
        <w:jc w:val="both"/>
      </w:pPr>
      <w:r>
        <w:rPr>
          <w:sz w:val="20"/>
        </w:rPr>
        <w:t xml:space="preserve">В2 - количество должностных ставок ведущих специалистов, осуществляющих обработку документов по подтверждению права на льготу, определяемое в зависимости от количества обрабатываемых комплектов документов в день (по данным органа местного самоуправления), принимаемое равным:</w:t>
      </w:r>
    </w:p>
    <w:p>
      <w:pPr>
        <w:pStyle w:val="0"/>
        <w:spacing w:before="200" w:line-rule="auto"/>
        <w:ind w:firstLine="540"/>
        <w:jc w:val="both"/>
      </w:pPr>
      <w:r>
        <w:rPr>
          <w:sz w:val="20"/>
        </w:rPr>
        <w:t xml:space="preserve">1 ставка ведущего специалиста - до 20 комплектов в день;</w:t>
      </w:r>
    </w:p>
    <w:p>
      <w:pPr>
        <w:pStyle w:val="0"/>
        <w:spacing w:before="200" w:line-rule="auto"/>
        <w:ind w:firstLine="540"/>
        <w:jc w:val="both"/>
      </w:pPr>
      <w:r>
        <w:rPr>
          <w:sz w:val="20"/>
        </w:rPr>
        <w:t xml:space="preserve">Нот - норматив отчислений по страховым взносам в Фонд пенсионного и социального страхования Российской Федерации, Федеральный фонд обязательного медицинского страхования, а также по страховым взносам по обязательному социальному страхованию от несчастных случаев на производстве и профессиональных заболеваний (далее - норматив отчислений по страховым взносам), определяемый в размере, установленном федеральным законодательством;</w:t>
      </w:r>
    </w:p>
    <w:p>
      <w:pPr>
        <w:pStyle w:val="0"/>
        <w:jc w:val="both"/>
      </w:pPr>
      <w:r>
        <w:rPr>
          <w:sz w:val="20"/>
        </w:rPr>
        <w:t xml:space="preserve">(в ред. </w:t>
      </w:r>
      <w:hyperlink w:history="0" r:id="rId18" w:tooltip="Закон Рязанской области от 04.04.2023 N 38-ОЗ &quot;О внесении изменений в отдельные законодательные акты Рязанской области&quot; (принят Постановлением Рязанской областной Думы от 27.03.2023 N 112-VII РОД) {КонсультантПлюс}">
        <w:r>
          <w:rPr>
            <w:sz w:val="20"/>
            <w:color w:val="0000ff"/>
          </w:rPr>
          <w:t xml:space="preserve">Закона</w:t>
        </w:r>
      </w:hyperlink>
      <w:r>
        <w:rPr>
          <w:sz w:val="20"/>
        </w:rPr>
        <w:t xml:space="preserve"> Рязанской области от 04.04.2023 N 38-ОЗ)</w:t>
      </w:r>
    </w:p>
    <w:p>
      <w:pPr>
        <w:pStyle w:val="0"/>
        <w:spacing w:before="200" w:line-rule="auto"/>
        <w:ind w:firstLine="540"/>
        <w:jc w:val="both"/>
      </w:pPr>
      <w:r>
        <w:rPr>
          <w:sz w:val="20"/>
        </w:rPr>
        <w:t xml:space="preserve">Мз - норматив материальных затрат составляет 20 процентов от норматива на оплату труда и норматива отчислений по страховым взносам и определяется по формуле:</w:t>
      </w:r>
    </w:p>
    <w:p>
      <w:pPr>
        <w:pStyle w:val="0"/>
        <w:jc w:val="both"/>
      </w:pPr>
      <w:r>
        <w:rPr>
          <w:sz w:val="20"/>
        </w:rPr>
      </w:r>
    </w:p>
    <w:p>
      <w:pPr>
        <w:pStyle w:val="0"/>
        <w:jc w:val="center"/>
      </w:pPr>
      <w:r>
        <w:rPr>
          <w:sz w:val="20"/>
        </w:rPr>
        <w:t xml:space="preserve">Мз = (Зот + Нот) x 20 / 100;</w:t>
      </w:r>
    </w:p>
    <w:p>
      <w:pPr>
        <w:pStyle w:val="0"/>
        <w:jc w:val="both"/>
      </w:pPr>
      <w:r>
        <w:rPr>
          <w:sz w:val="20"/>
        </w:rPr>
      </w:r>
    </w:p>
    <w:p>
      <w:pPr>
        <w:pStyle w:val="0"/>
        <w:ind w:firstLine="540"/>
        <w:jc w:val="both"/>
      </w:pPr>
      <w:r>
        <w:rPr>
          <w:sz w:val="20"/>
        </w:rPr>
        <w:t xml:space="preserve">Мзк - норматив материальных затрат, связанных с изготовлением и выдачей гражданам транспортных карт, определяемый в следующем порядке:</w:t>
      </w:r>
    </w:p>
    <w:p>
      <w:pPr>
        <w:pStyle w:val="0"/>
        <w:spacing w:before="200" w:line-rule="auto"/>
        <w:ind w:firstLine="540"/>
        <w:jc w:val="both"/>
      </w:pPr>
      <w:r>
        <w:rPr>
          <w:sz w:val="20"/>
        </w:rPr>
        <w:t xml:space="preserve">на первый и каждый пятый год исполнения переданных полномочий (5 лет - срок службы смарт-карты) - по формуле:</w:t>
      </w:r>
    </w:p>
    <w:p>
      <w:pPr>
        <w:pStyle w:val="0"/>
        <w:jc w:val="both"/>
      </w:pPr>
      <w:r>
        <w:rPr>
          <w:sz w:val="20"/>
        </w:rPr>
      </w:r>
    </w:p>
    <w:p>
      <w:pPr>
        <w:pStyle w:val="0"/>
        <w:jc w:val="center"/>
      </w:pPr>
      <w:r>
        <w:rPr>
          <w:sz w:val="20"/>
        </w:rPr>
        <w:t xml:space="preserve">Мзк = (Л1 + Л2 x 12) x Ц, где:</w:t>
      </w:r>
    </w:p>
    <w:p>
      <w:pPr>
        <w:pStyle w:val="0"/>
        <w:jc w:val="both"/>
      </w:pPr>
      <w:r>
        <w:rPr>
          <w:sz w:val="20"/>
        </w:rPr>
      </w:r>
    </w:p>
    <w:p>
      <w:pPr>
        <w:pStyle w:val="0"/>
        <w:ind w:firstLine="540"/>
        <w:jc w:val="both"/>
      </w:pPr>
      <w:r>
        <w:rPr>
          <w:sz w:val="20"/>
        </w:rPr>
        <w:t xml:space="preserve">Л1 - среднемесячное количество граждан, воспользовавшихся льготным проездом в текущем году;</w:t>
      </w:r>
    </w:p>
    <w:p>
      <w:pPr>
        <w:pStyle w:val="0"/>
        <w:spacing w:before="200" w:line-rule="auto"/>
        <w:ind w:firstLine="540"/>
        <w:jc w:val="both"/>
      </w:pPr>
      <w:r>
        <w:rPr>
          <w:sz w:val="20"/>
        </w:rPr>
        <w:t xml:space="preserve">Л2 - среднемесячное количество граждан, вновь получающих транспортную карту;</w:t>
      </w:r>
    </w:p>
    <w:p>
      <w:pPr>
        <w:pStyle w:val="0"/>
        <w:spacing w:before="200" w:line-rule="auto"/>
        <w:ind w:firstLine="540"/>
        <w:jc w:val="both"/>
      </w:pPr>
      <w:r>
        <w:rPr>
          <w:sz w:val="20"/>
        </w:rPr>
        <w:t xml:space="preserve">Ц - цена смарт-карты, предназначенной для размещения электронного приложения транспортной карты, используемой гражданами для оплаты льготного проезда;</w:t>
      </w:r>
    </w:p>
    <w:p>
      <w:pPr>
        <w:pStyle w:val="0"/>
        <w:spacing w:before="200" w:line-rule="auto"/>
        <w:ind w:firstLine="540"/>
        <w:jc w:val="both"/>
      </w:pPr>
      <w:r>
        <w:rPr>
          <w:sz w:val="20"/>
        </w:rPr>
        <w:t xml:space="preserve">на каждый, кроме первого и последующих пятых годов исполнения переданных полномочий, - по формуле:</w:t>
      </w:r>
    </w:p>
    <w:p>
      <w:pPr>
        <w:pStyle w:val="0"/>
        <w:jc w:val="both"/>
      </w:pPr>
      <w:r>
        <w:rPr>
          <w:sz w:val="20"/>
        </w:rPr>
      </w:r>
    </w:p>
    <w:p>
      <w:pPr>
        <w:pStyle w:val="0"/>
        <w:jc w:val="center"/>
      </w:pPr>
      <w:r>
        <w:rPr>
          <w:sz w:val="20"/>
        </w:rPr>
        <w:t xml:space="preserve">Мзк = Л2 x 12 x Ц.</w:t>
      </w:r>
    </w:p>
    <w:p>
      <w:pPr>
        <w:pStyle w:val="0"/>
        <w:jc w:val="both"/>
      </w:pPr>
      <w:r>
        <w:rPr>
          <w:sz w:val="20"/>
        </w:rPr>
      </w:r>
    </w:p>
    <w:p>
      <w:pPr>
        <w:pStyle w:val="0"/>
        <w:ind w:firstLine="540"/>
        <w:jc w:val="both"/>
      </w:pPr>
      <w:r>
        <w:rPr>
          <w:sz w:val="20"/>
        </w:rPr>
        <w:t xml:space="preserve">3. Объем субвенции, предоставляемой бюджету муниципального образования на исполнение отдельных государственных полномочий (Суб), определяется по формуле:</w:t>
      </w:r>
    </w:p>
    <w:p>
      <w:pPr>
        <w:pStyle w:val="0"/>
        <w:jc w:val="both"/>
      </w:pPr>
      <w:r>
        <w:rPr>
          <w:sz w:val="20"/>
        </w:rPr>
      </w:r>
    </w:p>
    <w:p>
      <w:pPr>
        <w:pStyle w:val="0"/>
        <w:jc w:val="center"/>
      </w:pPr>
      <w:r>
        <w:rPr>
          <w:sz w:val="20"/>
        </w:rPr>
        <w:t xml:space="preserve">Суб = О + 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Рязанской области от 22.12.2016 N 93-ОЗ</w:t>
            <w:br/>
            <w:t>(ред. от 04.04.2023)</w:t>
            <w:br/>
            <w:t>"О наделении органов местного самоуправления муниципа...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23210&amp;dst=100005" TargetMode = "External"/>
	<Relationship Id="rId8" Type="http://schemas.openxmlformats.org/officeDocument/2006/relationships/hyperlink" Target="https://login.consultant.ru/link/?req=doc&amp;base=RLAW073&amp;n=343005&amp;dst=100058" TargetMode = "External"/>
	<Relationship Id="rId9" Type="http://schemas.openxmlformats.org/officeDocument/2006/relationships/hyperlink" Target="https://login.consultant.ru/link/?req=doc&amp;base=RLAW073&amp;n=390666&amp;dst=100031" TargetMode = "External"/>
	<Relationship Id="rId10" Type="http://schemas.openxmlformats.org/officeDocument/2006/relationships/hyperlink" Target="https://login.consultant.ru/link/?req=doc&amp;base=RLAW073&amp;n=436871&amp;dst=100456" TargetMode = "External"/>
	<Relationship Id="rId11" Type="http://schemas.openxmlformats.org/officeDocument/2006/relationships/hyperlink" Target="https://login.consultant.ru/link/?req=doc&amp;base=RLAW073&amp;n=390666&amp;dst=100032" TargetMode = "External"/>
	<Relationship Id="rId12" Type="http://schemas.openxmlformats.org/officeDocument/2006/relationships/hyperlink" Target="https://login.consultant.ru/link/?req=doc&amp;base=RLAW073&amp;n=390666&amp;dst=100033" TargetMode = "External"/>
	<Relationship Id="rId13" Type="http://schemas.openxmlformats.org/officeDocument/2006/relationships/hyperlink" Target="https://login.consultant.ru/link/?req=doc&amp;base=RLAW073&amp;n=390666&amp;dst=100034" TargetMode = "External"/>
	<Relationship Id="rId14" Type="http://schemas.openxmlformats.org/officeDocument/2006/relationships/hyperlink" Target="https://login.consultant.ru/link/?req=doc&amp;base=RLAW073&amp;n=343005&amp;dst=100058" TargetMode = "External"/>
	<Relationship Id="rId15" Type="http://schemas.openxmlformats.org/officeDocument/2006/relationships/hyperlink" Target="https://login.consultant.ru/link/?req=doc&amp;base=RLAW073&amp;n=390666&amp;dst=100035" TargetMode = "External"/>
	<Relationship Id="rId16" Type="http://schemas.openxmlformats.org/officeDocument/2006/relationships/image" Target="media/image2.wmf"/>
	<Relationship Id="rId17" Type="http://schemas.openxmlformats.org/officeDocument/2006/relationships/hyperlink" Target="https://login.consultant.ru/link/?req=doc&amp;base=RLAW073&amp;n=414562" TargetMode = "External"/>
	<Relationship Id="rId18" Type="http://schemas.openxmlformats.org/officeDocument/2006/relationships/hyperlink" Target="https://login.consultant.ru/link/?req=doc&amp;base=RLAW073&amp;n=390666&amp;dst=10003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4024.00.15</Application>
  <Company>КонсультантПлюс Версия 4024.00.15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Рязанской области от 22.12.2016 N 93-ОЗ
(ред. от 04.04.2023)
"О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(принят Постановлением Рязанской областной Думы от 15.12.2016 N 474-VI РОД)
(вмест</dc:title>
  <dcterms:created xsi:type="dcterms:W3CDTF">2024-07-22T09:52:00Z</dcterms:created>
</cp:coreProperties>
</file>