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Администрации города Рязани от 27.12.2023 N 16599</w:t>
              <w:br/>
              <w:t xml:space="preserve">(ред. от 27.02.2024, с изм. от 12.08.2024)</w:t>
              <w:br/>
              <w:t xml:space="preserve">"Об утверждении Порядка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27 декабря 2023 г. N 16599</w:t>
      </w:r>
    </w:p>
    <w:p>
      <w:pPr>
        <w:pStyle w:val="2"/>
        <w:jc w:val="both"/>
      </w:pPr>
      <w:r>
        <w:rPr>
          <w:sz w:val="20"/>
        </w:rPr>
      </w:r>
    </w:p>
    <w:p>
      <w:pPr>
        <w:pStyle w:val="2"/>
        <w:jc w:val="center"/>
      </w:pPr>
      <w:r>
        <w:rPr>
          <w:sz w:val="20"/>
        </w:rPr>
        <w:t xml:space="preserve">ОБ УТВЕРЖДЕНИИ ПОРЯДКА ПРЕДОСТАВЛЕНИЯ В 2024 ГОДУ</w:t>
      </w:r>
    </w:p>
    <w:p>
      <w:pPr>
        <w:pStyle w:val="2"/>
        <w:jc w:val="center"/>
      </w:pPr>
      <w:r>
        <w:rPr>
          <w:sz w:val="20"/>
        </w:rPr>
        <w:t xml:space="preserve">ЮРИДИЧЕСКИМ ЛИЦАМ И ИНДИВИДУАЛЬНЫМ ПРЕДПРИНИМАТЕЛЯМ,</w:t>
      </w:r>
    </w:p>
    <w:p>
      <w:pPr>
        <w:pStyle w:val="2"/>
        <w:jc w:val="center"/>
      </w:pPr>
      <w:r>
        <w:rPr>
          <w:sz w:val="20"/>
        </w:rPr>
        <w:t xml:space="preserve">ОСУЩЕСТВЛЯЮЩИМ РЕГУЛЯРНЫЕ ПЕРЕВОЗКИ ПАССАЖИРОВ ГОРОДСКИМ</w:t>
      </w:r>
    </w:p>
    <w:p>
      <w:pPr>
        <w:pStyle w:val="2"/>
        <w:jc w:val="center"/>
      </w:pPr>
      <w:r>
        <w:rPr>
          <w:sz w:val="20"/>
        </w:rPr>
        <w:t xml:space="preserve">НАЗЕМНЫМ ЭЛЕКТРИЧЕСКИМ ТРАНСПОРТОМ ОБЩЕГО ПОЛЬЗОВАНИЯ</w:t>
      </w:r>
    </w:p>
    <w:p>
      <w:pPr>
        <w:pStyle w:val="2"/>
        <w:jc w:val="center"/>
      </w:pPr>
      <w:r>
        <w:rPr>
          <w:sz w:val="20"/>
        </w:rPr>
        <w:t xml:space="preserve">И АВТОМОБИЛЬНЫМ ТРАНСПОРТОМ ОБЩЕГО ПОЛЬЗОВАНИЯ ГОРОДСКОГО</w:t>
      </w:r>
    </w:p>
    <w:p>
      <w:pPr>
        <w:pStyle w:val="2"/>
        <w:jc w:val="center"/>
      </w:pPr>
      <w:r>
        <w:rPr>
          <w:sz w:val="20"/>
        </w:rPr>
        <w:t xml:space="preserve">СООБЩЕНИЯ, СУБСИДИЙ В ЦЕЛЯХ ВОЗМЕЩЕНИЯ НЕДОПОЛУЧЕННЫХ</w:t>
      </w:r>
    </w:p>
    <w:p>
      <w:pPr>
        <w:pStyle w:val="2"/>
        <w:jc w:val="center"/>
      </w:pPr>
      <w:r>
        <w:rPr>
          <w:sz w:val="20"/>
        </w:rPr>
        <w:t xml:space="preserve">ДОХОДОВ В СВЯЗИ С ОСУЩЕСТВЛЕНИЕМ ИМИ ПЕРЕВОЗОК ГРАЖДАН,</w:t>
      </w:r>
    </w:p>
    <w:p>
      <w:pPr>
        <w:pStyle w:val="2"/>
        <w:jc w:val="center"/>
      </w:pPr>
      <w:r>
        <w:rPr>
          <w:sz w:val="20"/>
        </w:rPr>
        <w:t xml:space="preserve">ИМЕЮЩИХ ПРАВО НА МЕРЫ СОЦИАЛЬНОЙ ПОДДЕРЖКИ В СООТВЕТСТВИИ</w:t>
      </w:r>
    </w:p>
    <w:p>
      <w:pPr>
        <w:pStyle w:val="2"/>
        <w:jc w:val="center"/>
      </w:pPr>
      <w:r>
        <w:rPr>
          <w:sz w:val="20"/>
        </w:rPr>
        <w:t xml:space="preserve">С ЗАКОНОДАТЕЛЬСТВОМ РОССИЙСКОЙ ФЕДЕРАЦИИ 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а Рязани от 27.02.2024 N 2411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color w:val="392c69"/>
              </w:rPr>
              <w:t xml:space="preserve"> Администрации города Рязани от 27.02.2024 N 2411,</w:t>
            </w:r>
          </w:p>
          <w:p>
            <w:pPr>
              <w:pStyle w:val="0"/>
              <w:jc w:val="center"/>
            </w:pPr>
            <w:r>
              <w:rPr>
                <w:sz w:val="20"/>
                <w:color w:val="392c69"/>
              </w:rPr>
              <w:t xml:space="preserve">с изм., внесенными </w:t>
            </w:r>
            <w:hyperlink w:history="0" r:id="rId8"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10" w:tooltip="Решение Рязанской городской Думы от 14.12.2023 N 79-IV (ред. от 25.07.2024) &quot;Об утверждении бюджета города Рязани на 2024 год и на плановый период 2025 и 2026 годов&quot; (вместе с &quot;Программой муниципальных внутренних заимствований...&quot;) {КонсультантПлюс}">
        <w:r>
          <w:rPr>
            <w:sz w:val="20"/>
            <w:color w:val="0000ff"/>
          </w:rPr>
          <w:t xml:space="preserve">решением</w:t>
        </w:r>
      </w:hyperlink>
      <w:r>
        <w:rPr>
          <w:sz w:val="20"/>
        </w:rPr>
        <w:t xml:space="preserve"> Рязанской городской Думы от 14.12.2023 N 79-IV "Об утверждении бюджета города Рязани на 2024 год и на плановый период 2025 и 2026 годов", </w:t>
      </w:r>
      <w:hyperlink w:history="0" r:id="rId11"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hyperlink w:history="0" r:id="rId12"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статьями 39</w:t>
        </w:r>
      </w:hyperlink>
      <w:r>
        <w:rPr>
          <w:sz w:val="20"/>
        </w:rPr>
        <w:t xml:space="preserve"> и </w:t>
      </w:r>
      <w:hyperlink w:history="0" r:id="rId13"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spacing w:before="200" w:line-rule="auto"/>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и распространяет свое действие на правоотношения, возникшие с 1 января 2024 года.</w:t>
      </w:r>
    </w:p>
    <w:p>
      <w:pPr>
        <w:pStyle w:val="0"/>
        <w:spacing w:before="200" w:line-rule="auto"/>
        <w:ind w:firstLine="540"/>
        <w:jc w:val="both"/>
      </w:pPr>
      <w:r>
        <w:rPr>
          <w:sz w:val="20"/>
        </w:rPr>
        <w:t xml:space="preserve">3. Отделу по связям со средствами массовой информации администрации города Рязани (Жалыбина Т.В.) опубликовать настоящее постановление в газете "Рязанские ведомости".</w:t>
      </w:r>
    </w:p>
    <w:p>
      <w:pPr>
        <w:pStyle w:val="0"/>
        <w:spacing w:before="200" w:line-rule="auto"/>
        <w:ind w:firstLine="540"/>
        <w:jc w:val="both"/>
      </w:pPr>
      <w:r>
        <w:rPr>
          <w:sz w:val="20"/>
        </w:rPr>
        <w:t xml:space="preserve">4. Контроль за исполнением настоящего постановления возложить и.о. заместителя главы администрации Ромодина М.Д.</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27 декабря 2023 г. N 16599</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В 2024 ГОДУ ЮРИДИЧЕСКИМ ЛИЦАМ</w:t>
      </w:r>
    </w:p>
    <w:p>
      <w:pPr>
        <w:pStyle w:val="2"/>
        <w:jc w:val="center"/>
      </w:pPr>
      <w:r>
        <w:rPr>
          <w:sz w:val="20"/>
        </w:rPr>
        <w:t xml:space="preserve">И ИНДИВИДУАЛЬНЫМ ПРЕДПРИНИМАТЕЛЯМ, ОСУЩЕСТВЛЯЮЩИМ РЕГУЛЯРНЫЕ</w:t>
      </w:r>
    </w:p>
    <w:p>
      <w:pPr>
        <w:pStyle w:val="2"/>
        <w:jc w:val="center"/>
      </w:pPr>
      <w:r>
        <w:rPr>
          <w:sz w:val="20"/>
        </w:rPr>
        <w:t xml:space="preserve">ПЕРЕВОЗКИ ПАССАЖИРОВ ГОРОДСКИМ НАЗЕМНЫМ ЭЛЕКТРИЧЕСКИМ</w:t>
      </w:r>
    </w:p>
    <w:p>
      <w:pPr>
        <w:pStyle w:val="2"/>
        <w:jc w:val="center"/>
      </w:pPr>
      <w:r>
        <w:rPr>
          <w:sz w:val="20"/>
        </w:rPr>
        <w:t xml:space="preserve">ТРАНСПОРТОМ ОБЩЕГО ПОЛЬЗОВАНИЯ И АВТОМОБИЛЬНЫМ ТРАНСПОРТОМ</w:t>
      </w:r>
    </w:p>
    <w:p>
      <w:pPr>
        <w:pStyle w:val="2"/>
        <w:jc w:val="center"/>
      </w:pPr>
      <w:r>
        <w:rPr>
          <w:sz w:val="20"/>
        </w:rPr>
        <w:t xml:space="preserve">ОБЩЕГО ПОЛЬЗОВАНИЯ ГОРОДСКОГО СООБЩЕНИЯ, СУБСИДИЙ В ЦЕЛЯХ</w:t>
      </w:r>
    </w:p>
    <w:p>
      <w:pPr>
        <w:pStyle w:val="2"/>
        <w:jc w:val="center"/>
      </w:pPr>
      <w:r>
        <w:rPr>
          <w:sz w:val="20"/>
        </w:rPr>
        <w:t xml:space="preserve">ВОЗМЕЩЕНИЯ НЕДОПОЛУЧЕННЫХ ДОХОДОВ В СВЯЗИ С ОСУЩЕСТВЛЕНИЕМ</w:t>
      </w:r>
    </w:p>
    <w:p>
      <w:pPr>
        <w:pStyle w:val="2"/>
        <w:jc w:val="center"/>
      </w:pPr>
      <w:r>
        <w:rPr>
          <w:sz w:val="20"/>
        </w:rPr>
        <w:t xml:space="preserve">ИМИ ПЕРЕВОЗОК ГРАЖДАН, ИМЕЮЩИХ ПРАВО НА МЕРЫ СОЦИАЛЬНОЙ</w:t>
      </w:r>
    </w:p>
    <w:p>
      <w:pPr>
        <w:pStyle w:val="2"/>
        <w:jc w:val="center"/>
      </w:pPr>
      <w:r>
        <w:rPr>
          <w:sz w:val="20"/>
        </w:rPr>
        <w:t xml:space="preserve">ПОДДЕРЖКИ В СООТВЕТСТВИИ С ЗАКОНОДАТЕЛЬСТВОМ</w:t>
      </w:r>
    </w:p>
    <w:p>
      <w:pPr>
        <w:pStyle w:val="2"/>
        <w:jc w:val="center"/>
      </w:pPr>
      <w:r>
        <w:rPr>
          <w:sz w:val="20"/>
        </w:rPr>
        <w:t xml:space="preserve">РОССИЙСКОЙ ФЕДЕРАЦИИ 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Администрации города Рязани от 27.02.2024 N 2411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27.02.2024 N 2411,</w:t>
            </w:r>
          </w:p>
          <w:p>
            <w:pPr>
              <w:pStyle w:val="0"/>
              <w:jc w:val="center"/>
            </w:pPr>
            <w:r>
              <w:rPr>
                <w:sz w:val="20"/>
                <w:color w:val="392c69"/>
              </w:rPr>
              <w:t xml:space="preserve">с изм., внесенными </w:t>
            </w:r>
            <w:hyperlink w:history="0" r:id="rId15"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субсидий</w:t>
      </w:r>
    </w:p>
    <w:p>
      <w:pPr>
        <w:pStyle w:val="0"/>
        <w:jc w:val="both"/>
      </w:pPr>
      <w:r>
        <w:rPr>
          <w:sz w:val="20"/>
        </w:rPr>
      </w:r>
    </w:p>
    <w:p>
      <w:pPr>
        <w:pStyle w:val="0"/>
        <w:ind w:firstLine="540"/>
        <w:jc w:val="both"/>
      </w:pPr>
      <w:r>
        <w:rPr>
          <w:sz w:val="20"/>
        </w:rPr>
        <w:t xml:space="preserve">1.1. Порядок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 (далее - Порядок), определяет процедуру и условия предоставления субсидий на возмещение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по муниципальным маршрутам города Рязани (далее - регулярные перевозки), недополученных доходов, связанных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1.2. Основные понятия:</w:t>
      </w:r>
    </w:p>
    <w:p>
      <w:pPr>
        <w:pStyle w:val="0"/>
        <w:spacing w:before="200" w:line-rule="auto"/>
        <w:ind w:firstLine="540"/>
        <w:jc w:val="both"/>
      </w:pPr>
      <w:r>
        <w:rPr>
          <w:sz w:val="20"/>
        </w:rPr>
        <w:t xml:space="preserve">- перевозчик - юридическое лицо (индивидуальный предприниматель), осуществляющее(щий) регулярные перевозки;</w:t>
      </w:r>
    </w:p>
    <w:p>
      <w:pPr>
        <w:pStyle w:val="0"/>
        <w:spacing w:before="200" w:line-rule="auto"/>
        <w:ind w:firstLine="540"/>
        <w:jc w:val="both"/>
      </w:pPr>
      <w:r>
        <w:rPr>
          <w:sz w:val="20"/>
        </w:rPr>
        <w:t xml:space="preserve">- претендент - перевозчик, претендующий на получение субсидий в соответствии с Порядком;</w:t>
      </w:r>
    </w:p>
    <w:p>
      <w:pPr>
        <w:pStyle w:val="0"/>
        <w:spacing w:before="200" w:line-rule="auto"/>
        <w:ind w:firstLine="540"/>
        <w:jc w:val="both"/>
      </w:pPr>
      <w:r>
        <w:rPr>
          <w:sz w:val="20"/>
        </w:rPr>
        <w:t xml:space="preserve">- получатель субсидий - перевозчик, в отношении которого принято решение о предоставлении субсидий;</w:t>
      </w:r>
    </w:p>
    <w:p>
      <w:pPr>
        <w:pStyle w:val="0"/>
        <w:spacing w:before="200" w:line-rule="auto"/>
        <w:ind w:firstLine="540"/>
        <w:jc w:val="both"/>
      </w:pPr>
      <w:r>
        <w:rPr>
          <w:sz w:val="20"/>
        </w:rPr>
        <w:t xml:space="preserve">- субсидии - средства бюджета Рязанской области, предоставляемые на возмещение юридическим лицам и индивидуальным предпринимателям, осуществляющим регулярные перевозки,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bookmarkStart w:id="62" w:name="P62"/>
    <w:bookmarkEnd w:id="62"/>
    <w:p>
      <w:pPr>
        <w:pStyle w:val="0"/>
        <w:spacing w:before="200" w:line-rule="auto"/>
        <w:ind w:firstLine="540"/>
        <w:jc w:val="both"/>
      </w:pPr>
      <w:r>
        <w:rPr>
          <w:sz w:val="20"/>
        </w:rPr>
        <w:t xml:space="preserve">1.3. Цель предоставления субсидий - возмещение недополученных доходов в рамках реализации муниципальной </w:t>
      </w:r>
      <w:hyperlink w:history="0" r:id="rId16" w:tooltip="Постановление Администрации города Рязани от 24.09.2021 N 4103 (ред. от 15.08.2024)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0"/>
            <w:color w:val="0000ff"/>
          </w:rPr>
          <w:t xml:space="preserve">программы</w:t>
        </w:r>
      </w:hyperlink>
      <w:r>
        <w:rPr>
          <w:sz w:val="20"/>
        </w:rPr>
        <w:t xml:space="preserve"> "Обеспечение социальной поддержкой, гарантиями и выплатами отдельных категорий граждан", утвержденной Постановлением администрации города Рязани от 24.09.2021 N 4103, по мероприятию 3.2.3 "Возмещение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1.4. Главным распорядителем средств бюджета города Рязани по предоставлению субсидий за декабрь 2023 года является администрация города Рязани (далее - администрация), которой в установленном порядке доведены лимиты бюджетных обязательств на предоставление субсидий на соответствующий финансовый год.</w:t>
      </w:r>
    </w:p>
    <w:p>
      <w:pPr>
        <w:pStyle w:val="0"/>
        <w:spacing w:before="200" w:line-rule="auto"/>
        <w:ind w:firstLine="540"/>
        <w:jc w:val="both"/>
      </w:pPr>
      <w:r>
        <w:rPr>
          <w:sz w:val="20"/>
        </w:rPr>
        <w:t xml:space="preserve">Главным распорядителем средств бюджета города Рязани по предоставлению субсидий за январь - декабрь 2024 года является управление дорожного хозяйства и транспорта администрации города Рязани (далее - Управление), которому в установленном порядке доведены лимиты бюджетных обязательств на предоставление субсидий на соответствующий финансовый год.</w:t>
      </w:r>
    </w:p>
    <w:p>
      <w:pPr>
        <w:pStyle w:val="0"/>
        <w:jc w:val="both"/>
      </w:pPr>
      <w:r>
        <w:rPr>
          <w:sz w:val="20"/>
        </w:rPr>
        <w:t xml:space="preserve">(п. 1.4 в ред. </w:t>
      </w:r>
      <w:hyperlink w:history="0" r:id="rId17" w:tooltip="Постановление Администрации города Рязани от 27.02.2024 N 2411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rPr>
        <w:t xml:space="preserve"> Администрации города Рязани от 27.02.2024 N 2411)</w:t>
      </w:r>
    </w:p>
    <w:p>
      <w:pPr>
        <w:pStyle w:val="0"/>
        <w:spacing w:before="200" w:line-rule="auto"/>
        <w:ind w:firstLine="540"/>
        <w:jc w:val="both"/>
      </w:pPr>
      <w:r>
        <w:rPr>
          <w:sz w:val="20"/>
        </w:rPr>
        <w:t xml:space="preserve">1.5. Способ предоставления субсидий - возмещение недополученных доходов.</w:t>
      </w:r>
    </w:p>
    <w:p>
      <w:pPr>
        <w:pStyle w:val="0"/>
        <w:spacing w:before="200" w:line-rule="auto"/>
        <w:ind w:firstLine="540"/>
        <w:jc w:val="both"/>
      </w:pPr>
      <w:r>
        <w:rPr>
          <w:sz w:val="20"/>
        </w:rPr>
        <w:t xml:space="preserve">1.6. 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2. Условия и порядок предоставления субсидий</w:t>
      </w:r>
    </w:p>
    <w:p>
      <w:pPr>
        <w:pStyle w:val="0"/>
        <w:jc w:val="both"/>
      </w:pPr>
      <w:r>
        <w:rPr>
          <w:sz w:val="20"/>
        </w:rPr>
      </w:r>
    </w:p>
    <w:bookmarkStart w:id="71" w:name="P71"/>
    <w:bookmarkEnd w:id="71"/>
    <w:p>
      <w:pPr>
        <w:pStyle w:val="0"/>
        <w:ind w:firstLine="540"/>
        <w:jc w:val="both"/>
      </w:pPr>
      <w:r>
        <w:rPr>
          <w:sz w:val="20"/>
        </w:rPr>
        <w:t xml:space="preserve">2.1. Право на получение субсидий имеют перевозчики:</w:t>
      </w:r>
    </w:p>
    <w:p>
      <w:pPr>
        <w:pStyle w:val="0"/>
        <w:spacing w:before="200" w:line-rule="auto"/>
        <w:ind w:firstLine="540"/>
        <w:jc w:val="both"/>
      </w:pPr>
      <w:r>
        <w:rPr>
          <w:sz w:val="20"/>
        </w:rPr>
        <w:t xml:space="preserve">- сведения о которых содержатся в реестре муниципальных маршрутов регулярных перевозок муниципального образования - город Рязань;</w:t>
      </w:r>
    </w:p>
    <w:p>
      <w:pPr>
        <w:pStyle w:val="0"/>
        <w:spacing w:before="200" w:line-rule="auto"/>
        <w:ind w:firstLine="540"/>
        <w:jc w:val="both"/>
      </w:pPr>
      <w:r>
        <w:rPr>
          <w:sz w:val="20"/>
        </w:rPr>
        <w:t xml:space="preserve">- осуществляющие регулярные перевозки транспортными средствами, подключенными к автоматизированной системе оплаты проезда в городском пассажирском транспорте общего пользования муниципального образования - городской округ город Рязань (далее - АСОП);</w:t>
      </w:r>
    </w:p>
    <w:p>
      <w:pPr>
        <w:pStyle w:val="0"/>
        <w:spacing w:before="200" w:line-rule="auto"/>
        <w:ind w:firstLine="540"/>
        <w:jc w:val="both"/>
      </w:pPr>
      <w:r>
        <w:rPr>
          <w:sz w:val="20"/>
        </w:rPr>
        <w:t xml:space="preserve">- осуществляющие регулярные перевозки транспортными средствами, подключенными к информационной системе цифрового сервиса "Единая цифровая карта жителя Рязанской области" (далее - Цифровой сервис ЕЦК);</w:t>
      </w:r>
    </w:p>
    <w:p>
      <w:pPr>
        <w:pStyle w:val="0"/>
        <w:spacing w:before="200" w:line-rule="auto"/>
        <w:ind w:firstLine="540"/>
        <w:jc w:val="both"/>
      </w:pPr>
      <w:r>
        <w:rPr>
          <w:sz w:val="20"/>
        </w:rPr>
        <w:t xml:space="preserve">- осуществляющие регулярные перевозки транспортными средствами, включенными в реестр лицензий на перевозку пассажиров и иных лиц автобусами (только для перевозчиков осуществляющих регулярные перевозки автомобильным транспортом).</w:t>
      </w:r>
    </w:p>
    <w:bookmarkStart w:id="76" w:name="P76"/>
    <w:bookmarkEnd w:id="76"/>
    <w:p>
      <w:pPr>
        <w:pStyle w:val="0"/>
        <w:spacing w:before="200" w:line-rule="auto"/>
        <w:ind w:firstLine="540"/>
        <w:jc w:val="both"/>
      </w:pPr>
      <w:r>
        <w:rPr>
          <w:sz w:val="20"/>
        </w:rPr>
        <w:t xml:space="preserve">2.2. Претендент (получатель субсидий) должен соответствовать следующим требованиям:</w:t>
      </w:r>
    </w:p>
    <w:p>
      <w:pPr>
        <w:pStyle w:val="0"/>
        <w:spacing w:before="200" w:line-rule="auto"/>
        <w:ind w:firstLine="540"/>
        <w:jc w:val="both"/>
      </w:pPr>
      <w:r>
        <w:rPr>
          <w:sz w:val="20"/>
        </w:rPr>
        <w:t xml:space="preserve">2.2.1. На первое число месяца, в котором подано(на) заявление о заключении договора о предоставлении субсидий (заявка на предоставление субсидий):</w:t>
      </w:r>
    </w:p>
    <w:p>
      <w:pPr>
        <w:pStyle w:val="0"/>
        <w:spacing w:before="200" w:line-rule="auto"/>
        <w:ind w:firstLine="540"/>
        <w:jc w:val="both"/>
      </w:pPr>
      <w:r>
        <w:rPr>
          <w:sz w:val="20"/>
        </w:rPr>
        <w:t xml:space="preserve">- претендент (получатель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 претендент (получатель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 претендент (получатель субсидий) не должен находиться в составляемых в рамках реализации полномочий, предусмотренных </w:t>
      </w:r>
      <w:hyperlink w:history="0" r:id="rId1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 претендент (получатель субсидий) не должен получать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 претендент (получатель субсидий) не должен являться иностранным агентом в соответствии с Федеральным </w:t>
      </w:r>
      <w:hyperlink w:history="0" r:id="rId1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 у претендента (получателя субсидий) должна отсутствовать просроченная задолженность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 претендент (получатель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претендентом (получателем субсидий), другого юридического лица), ликвидации, в отношении его не должна быть введена процедура банкротства, деятельность претендента (получателя субсидий) не должна быть приостановлена в порядке, предусмотренном законодательством Российской Федерации, а претендент (получатель субсидий), являющийся индивидуальным предпринимателем, не должен прекратить деятельность в качестве индивидуального предпринимателя;</w:t>
      </w:r>
    </w:p>
    <w:p>
      <w:pPr>
        <w:pStyle w:val="0"/>
        <w:spacing w:before="200" w:line-rule="auto"/>
        <w:ind w:firstLine="540"/>
        <w:jc w:val="both"/>
      </w:pPr>
      <w:r>
        <w:rPr>
          <w:sz w:val="20"/>
        </w:rPr>
        <w:t xml:space="preserve">- претендент (получатель субсидий) должен владеть транспортными средствами на праве собственности или ином законном основании (за исключением аренды с экипажем) соответствующими классу транспортных средств, предусмотренному картами маршрута регулярных перевозок и в количестве, установленном для соответствующего муниципального маршрута регулярных перевозок расписанием движения транспортных средств;</w:t>
      </w:r>
    </w:p>
    <w:p>
      <w:pPr>
        <w:pStyle w:val="0"/>
        <w:spacing w:before="200" w:line-rule="auto"/>
        <w:ind w:firstLine="540"/>
        <w:jc w:val="both"/>
      </w:pPr>
      <w:r>
        <w:rPr>
          <w:sz w:val="20"/>
        </w:rPr>
        <w:t xml:space="preserve">- в штате претендента (получателя субсидий) для обеспечения ежедневного выпуска транспортных средств, установленного для соответствующего муниципального маршрута регулярных перевозок расписанием движения транспортных средств, должны находиться водители, имеющие водительское удостоверение на право управления автомобилями категории "D" и (или) "Tb". Коэффициент расчетного количества водителей на 1 транспортное средство - 1,5.</w:t>
      </w:r>
    </w:p>
    <w:p>
      <w:pPr>
        <w:pStyle w:val="0"/>
        <w:spacing w:before="200" w:line-rule="auto"/>
        <w:ind w:firstLine="540"/>
        <w:jc w:val="both"/>
      </w:pPr>
      <w:r>
        <w:rPr>
          <w:sz w:val="20"/>
        </w:rPr>
        <w:t xml:space="preserve">2.2.2. На дату не позднее чем за 10 календарных дней до даты подачи заявления о заключении договора о предоставлении субсидий (заявки на предоставление субсидий)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 (получателя субсидий), являющегося юридическим лицом, об индивидуальном предпринимателе.</w:t>
      </w:r>
    </w:p>
    <w:p>
      <w:pPr>
        <w:pStyle w:val="0"/>
        <w:spacing w:before="200" w:line-rule="auto"/>
        <w:ind w:firstLine="540"/>
        <w:jc w:val="both"/>
      </w:pPr>
      <w:r>
        <w:rPr>
          <w:sz w:val="20"/>
        </w:rPr>
        <w:t xml:space="preserve">2.3. Субсидии предоставляются на безвозмездной и безвозвратной основе, носят целевой характер и не могут быть использованы на другие цели.</w:t>
      </w:r>
    </w:p>
    <w:p>
      <w:pPr>
        <w:pStyle w:val="0"/>
        <w:spacing w:before="200" w:line-rule="auto"/>
        <w:ind w:firstLine="540"/>
        <w:jc w:val="both"/>
      </w:pPr>
      <w:r>
        <w:rPr>
          <w:sz w:val="20"/>
        </w:rPr>
        <w:t xml:space="preserve">Субсидии предоставляются при соблюдении следующих условий:</w:t>
      </w:r>
    </w:p>
    <w:p>
      <w:pPr>
        <w:pStyle w:val="0"/>
        <w:spacing w:before="200" w:line-rule="auto"/>
        <w:ind w:firstLine="540"/>
        <w:jc w:val="both"/>
      </w:pPr>
      <w:r>
        <w:rPr>
          <w:sz w:val="20"/>
        </w:rPr>
        <w:t xml:space="preserve">- заключение с Управлением договора о предоставлении субсидий;</w:t>
      </w:r>
    </w:p>
    <w:p>
      <w:pPr>
        <w:pStyle w:val="0"/>
        <w:spacing w:before="200" w:line-rule="auto"/>
        <w:ind w:firstLine="540"/>
        <w:jc w:val="both"/>
      </w:pPr>
      <w:r>
        <w:rPr>
          <w:sz w:val="20"/>
        </w:rPr>
        <w:t xml:space="preserve">- соответствие получателя субсидий требованиям, установленным в </w:t>
      </w:r>
      <w:hyperlink w:history="0" w:anchor="P71" w:tooltip="2.1. Право на получение субсидий имеют перевозчики:">
        <w:r>
          <w:rPr>
            <w:sz w:val="20"/>
            <w:color w:val="0000ff"/>
          </w:rPr>
          <w:t xml:space="preserve">пунктах 2.1</w:t>
        </w:r>
      </w:hyperlink>
      <w:r>
        <w:rPr>
          <w:sz w:val="20"/>
        </w:rPr>
        <w:t xml:space="preserve">, </w:t>
      </w:r>
      <w:hyperlink w:history="0" w:anchor="P76"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5 п. 2.3 приостановлено до 31.12.2024 </w:t>
            </w:r>
            <w:hyperlink w:history="0" r:id="rId20"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достижение получателем субсидий значений результата предоставления субсидий;</w:t>
      </w:r>
    </w:p>
    <w:p>
      <w:pPr>
        <w:pStyle w:val="0"/>
        <w:spacing w:before="200" w:line-rule="auto"/>
        <w:ind w:firstLine="540"/>
        <w:jc w:val="both"/>
      </w:pPr>
      <w:r>
        <w:rPr>
          <w:sz w:val="20"/>
        </w:rPr>
        <w:t xml:space="preserve">- предоставление получателем субсидий документов, подтверждающих суммы недополученных доходов.</w:t>
      </w:r>
    </w:p>
    <w:bookmarkStart w:id="95" w:name="P95"/>
    <w:bookmarkEnd w:id="95"/>
    <w:p>
      <w:pPr>
        <w:pStyle w:val="0"/>
        <w:spacing w:before="200" w:line-rule="auto"/>
        <w:ind w:firstLine="540"/>
        <w:jc w:val="both"/>
      </w:pPr>
      <w:r>
        <w:rPr>
          <w:sz w:val="20"/>
        </w:rPr>
        <w:t xml:space="preserve">2.4. Для заключения договора о предоставлении субсидий (далее - Договор) претендент, соответствующий требованиям указанным в </w:t>
      </w:r>
      <w:hyperlink w:history="0" w:anchor="P71" w:tooltip="2.1. Право на получение субсидий имеют перевозчики:">
        <w:r>
          <w:rPr>
            <w:sz w:val="20"/>
            <w:color w:val="0000ff"/>
          </w:rPr>
          <w:t xml:space="preserve">пунктах 2.1</w:t>
        </w:r>
      </w:hyperlink>
      <w:r>
        <w:rPr>
          <w:sz w:val="20"/>
        </w:rPr>
        <w:t xml:space="preserve">, </w:t>
      </w:r>
      <w:hyperlink w:history="0" w:anchor="P76"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 подает в Управление </w:t>
      </w:r>
      <w:hyperlink w:history="0" w:anchor="P221" w:tooltip="ЗАЯВЛЕНИЕ">
        <w:r>
          <w:rPr>
            <w:sz w:val="20"/>
            <w:color w:val="0000ff"/>
          </w:rPr>
          <w:t xml:space="preserve">заявление</w:t>
        </w:r>
      </w:hyperlink>
      <w:r>
        <w:rPr>
          <w:sz w:val="20"/>
        </w:rPr>
        <w:t xml:space="preserve">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w:t>
      </w:r>
    </w:p>
    <w:p>
      <w:pPr>
        <w:pStyle w:val="0"/>
        <w:spacing w:before="200" w:line-rule="auto"/>
        <w:ind w:firstLine="540"/>
        <w:jc w:val="both"/>
      </w:pPr>
      <w:r>
        <w:rPr>
          <w:sz w:val="20"/>
        </w:rPr>
        <w:t xml:space="preserve">2.4.1. Заверенной копии договора с оператором АСОП.</w:t>
      </w:r>
    </w:p>
    <w:p>
      <w:pPr>
        <w:pStyle w:val="0"/>
        <w:spacing w:before="200" w:line-rule="auto"/>
        <w:ind w:firstLine="540"/>
        <w:jc w:val="both"/>
      </w:pPr>
      <w:r>
        <w:rPr>
          <w:sz w:val="20"/>
        </w:rPr>
        <w:t xml:space="preserve">2.4.2. Заверенной копии договора с оператором Цифрового сервиса ЕЦК.</w:t>
      </w:r>
    </w:p>
    <w:p>
      <w:pPr>
        <w:pStyle w:val="0"/>
        <w:spacing w:before="200" w:line-rule="auto"/>
        <w:ind w:firstLine="540"/>
        <w:jc w:val="both"/>
      </w:pPr>
      <w:r>
        <w:rPr>
          <w:sz w:val="20"/>
        </w:rPr>
        <w:t xml:space="preserve">2.4.3. Заверенной копии договора с оператором РНИС.</w:t>
      </w:r>
    </w:p>
    <w:p>
      <w:pPr>
        <w:pStyle w:val="0"/>
        <w:spacing w:before="200" w:line-rule="auto"/>
        <w:ind w:firstLine="540"/>
        <w:jc w:val="both"/>
      </w:pPr>
      <w:r>
        <w:rPr>
          <w:sz w:val="20"/>
        </w:rPr>
        <w:t xml:space="preserve">2.4.4. Выписки из реестра лицензий на перевозку пассажиров и иных лиц автобусами, содержащей сведения об автобусах, используемых претендентом для осуществления регулярных перевозок, сформированной на дату не позднее чем за 10 календарных дней до даты подачи Заявления (только для перевозчиков осуществляющих регулярные перевозки автомобильным транспортом).</w:t>
      </w:r>
    </w:p>
    <w:p>
      <w:pPr>
        <w:pStyle w:val="0"/>
        <w:spacing w:before="200" w:line-rule="auto"/>
        <w:ind w:firstLine="540"/>
        <w:jc w:val="both"/>
      </w:pPr>
      <w:r>
        <w:rPr>
          <w:sz w:val="20"/>
        </w:rPr>
        <w:t xml:space="preserve">2.4.5. Заявления о том, что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2.4.6. Заявления о том, что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2.4.7. Заявления о том, что претендент не находится в составляемых в рамках реализации полномочий, предусмотренных </w:t>
      </w:r>
      <w:hyperlink w:history="0" r:id="rId2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2.4.8. Заявления о том, что претендент не получает средства из бюджета, из которого планируется предоставление субсидий в соответствии с настоящим Порядком, на основании иных муниципальных правовых актов на цели, указанные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2.4.9. Заявления о том, что претендент не является иностранным агентом в соответствии с Федеральным </w:t>
      </w:r>
      <w:hyperlink w:history="0" r:id="rId2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2.4.10. Заявления об отсутствии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2.4.11. Заявления юридического лица о том, что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2.4.12. Заявления индивидуального предпринимателя о том, что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2.4.13. </w:t>
      </w:r>
      <w:hyperlink w:history="0" w:anchor="P262" w:tooltip="                                  СПРАВКА">
        <w:r>
          <w:rPr>
            <w:sz w:val="20"/>
            <w:color w:val="0000ff"/>
          </w:rPr>
          <w:t xml:space="preserve">Справку</w:t>
        </w:r>
      </w:hyperlink>
      <w:r>
        <w:rPr>
          <w:sz w:val="20"/>
        </w:rPr>
        <w:t xml:space="preserve"> о наличии у претендента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00" w:line-rule="auto"/>
        <w:ind w:firstLine="540"/>
        <w:jc w:val="both"/>
      </w:pPr>
      <w:r>
        <w:rPr>
          <w:sz w:val="20"/>
        </w:rPr>
        <w:t xml:space="preserve">2.4.14. Заверенных копий документов, подтверждающих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bookmarkStart w:id="110" w:name="P110"/>
    <w:bookmarkEnd w:id="110"/>
    <w:p>
      <w:pPr>
        <w:pStyle w:val="0"/>
        <w:spacing w:before="200" w:line-rule="auto"/>
        <w:ind w:firstLine="540"/>
        <w:jc w:val="both"/>
      </w:pPr>
      <w:r>
        <w:rPr>
          <w:sz w:val="20"/>
        </w:rPr>
        <w:t xml:space="preserve">2.4.15.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
    <w:bookmarkStart w:id="111" w:name="P111"/>
    <w:bookmarkEnd w:id="111"/>
    <w:p>
      <w:pPr>
        <w:pStyle w:val="0"/>
        <w:spacing w:before="200" w:line-rule="auto"/>
        <w:ind w:firstLine="540"/>
        <w:jc w:val="both"/>
      </w:pPr>
      <w:r>
        <w:rPr>
          <w:sz w:val="20"/>
        </w:rPr>
        <w:t xml:space="preserve">2.5. Заявление принимается и регистрируется Управлением по адресу: 390013, г. Рязань, ул. Дзержинского, д. 10, в рабочие дни с 09 час. 00 мин. до 13 час. 00 мин. и с 13 час. 48 мин. до 17 час. 00 мин., в пятницу с 09 час. 00 мин. до 13 час. 00 мин. и с 13 час. 48 мин. до 16 час. 00 мин.</w:t>
      </w:r>
    </w:p>
    <w:p>
      <w:pPr>
        <w:pStyle w:val="0"/>
        <w:spacing w:before="200" w:line-rule="auto"/>
        <w:ind w:firstLine="540"/>
        <w:jc w:val="both"/>
      </w:pPr>
      <w:r>
        <w:rPr>
          <w:sz w:val="20"/>
        </w:rPr>
        <w:t xml:space="preserve">Заявление может быть подано в срок до десятого числа текущего месяца.</w:t>
      </w:r>
    </w:p>
    <w:p>
      <w:pPr>
        <w:pStyle w:val="0"/>
        <w:spacing w:before="200" w:line-rule="auto"/>
        <w:ind w:firstLine="540"/>
        <w:jc w:val="both"/>
      </w:pPr>
      <w:r>
        <w:rPr>
          <w:sz w:val="20"/>
        </w:rPr>
        <w:t xml:space="preserve">Первый день приема заявления - первый рабочий день, следующий за днем опубликования настоящего Порядка в газете "Рязанские ведомости".</w:t>
      </w:r>
    </w:p>
    <w:p>
      <w:pPr>
        <w:pStyle w:val="0"/>
        <w:spacing w:before="200" w:line-rule="auto"/>
        <w:ind w:firstLine="540"/>
        <w:jc w:val="both"/>
      </w:pPr>
      <w:r>
        <w:rPr>
          <w:sz w:val="20"/>
        </w:rPr>
        <w:t xml:space="preserve">Заявление регистрируется в день поступления. Отказ в регистрации Заявления не допускается.</w:t>
      </w:r>
    </w:p>
    <w:p>
      <w:pPr>
        <w:pStyle w:val="0"/>
        <w:spacing w:before="200" w:line-rule="auto"/>
        <w:ind w:firstLine="540"/>
        <w:jc w:val="both"/>
      </w:pPr>
      <w:r>
        <w:rPr>
          <w:sz w:val="20"/>
        </w:rPr>
        <w:t xml:space="preserve">Документы, предусмотренные </w:t>
      </w:r>
      <w:hyperlink w:history="0" w:anchor="P110" w:tooltip="2.4.15.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w:r>
          <w:rPr>
            <w:sz w:val="20"/>
            <w:color w:val="0000ff"/>
          </w:rPr>
          <w:t xml:space="preserve">подпунктом 2.4.15 пункта 2.4</w:t>
        </w:r>
      </w:hyperlink>
      <w:r>
        <w:rPr>
          <w:sz w:val="20"/>
        </w:rPr>
        <w:t xml:space="preserve"> настоящего Порядка, могут быть представлены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w:t>
      </w:r>
    </w:p>
    <w:p>
      <w:pPr>
        <w:pStyle w:val="0"/>
        <w:spacing w:before="200" w:line-rule="auto"/>
        <w:ind w:firstLine="540"/>
        <w:jc w:val="both"/>
      </w:pPr>
      <w:r>
        <w:rPr>
          <w:sz w:val="20"/>
        </w:rPr>
        <w:t xml:space="preserve">Документы не должны содержать технических ошибок. Техническими ошибками для целей настоящего Порядка признаются описка, опечатка, лексическая, орфографическая или арифметическая ошибка либо подобная ошибка, которая допускается лицом (органом) в процессе оформления документа, приведшая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2.6. Управление осуществляет проверку соответствия претендента и представленных документов требованиям, установленным </w:t>
      </w:r>
      <w:hyperlink w:history="0" w:anchor="P71" w:tooltip="2.1. Право на получение субсидий имеют перевозчики:">
        <w:r>
          <w:rPr>
            <w:sz w:val="20"/>
            <w:color w:val="0000ff"/>
          </w:rPr>
          <w:t xml:space="preserve">пунктами 2.1</w:t>
        </w:r>
      </w:hyperlink>
      <w:r>
        <w:rPr>
          <w:sz w:val="20"/>
        </w:rPr>
        <w:t xml:space="preserve">, </w:t>
      </w:r>
      <w:hyperlink w:history="0" w:anchor="P76"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w:t>
      </w:r>
      <w:hyperlink w:history="0" w:anchor="P95"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2.4</w:t>
        </w:r>
      </w:hyperlink>
      <w:r>
        <w:rPr>
          <w:sz w:val="20"/>
        </w:rPr>
        <w:t xml:space="preserve"> настоящего Порядка, и действующего законодательства Российской Федерации в течение десяти рабочих дней со дня поступления Заявления.</w:t>
      </w:r>
    </w:p>
    <w:p>
      <w:pPr>
        <w:pStyle w:val="0"/>
        <w:spacing w:before="200" w:line-rule="auto"/>
        <w:ind w:firstLine="540"/>
        <w:jc w:val="both"/>
      </w:pPr>
      <w:r>
        <w:rPr>
          <w:sz w:val="20"/>
        </w:rPr>
        <w:t xml:space="preserve">Рассмотрение Заявлений осуществляется в порядке очередности, исходя из даты поступления документов, соответствующих требованиям, установленным </w:t>
      </w:r>
      <w:hyperlink w:history="0" w:anchor="P95"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По итогам проведенной проверки Управление в день окончания проверки принимает решение о заключении Договора или об отказе в заключении Договора.</w:t>
      </w:r>
    </w:p>
    <w:p>
      <w:pPr>
        <w:pStyle w:val="0"/>
        <w:spacing w:before="200" w:line-rule="auto"/>
        <w:ind w:firstLine="540"/>
        <w:jc w:val="both"/>
      </w:pPr>
      <w:r>
        <w:rPr>
          <w:sz w:val="20"/>
        </w:rPr>
        <w:t xml:space="preserve">Решение о заключении Договора оформляется приказом начальника Управления.</w:t>
      </w:r>
    </w:p>
    <w:p>
      <w:pPr>
        <w:pStyle w:val="0"/>
        <w:spacing w:before="200" w:line-rule="auto"/>
        <w:ind w:firstLine="540"/>
        <w:jc w:val="both"/>
      </w:pPr>
      <w:r>
        <w:rPr>
          <w:sz w:val="20"/>
        </w:rPr>
        <w:t xml:space="preserve">2.7. В течение трех рабочих дней со дня принятия решения Управление в письменном виде уведомляет претендента о заключении Договора или об отказе в его заключении с указанием причин отказа:</w:t>
      </w:r>
    </w:p>
    <w:p>
      <w:pPr>
        <w:pStyle w:val="0"/>
        <w:spacing w:before="200" w:line-rule="auto"/>
        <w:ind w:firstLine="540"/>
        <w:jc w:val="both"/>
      </w:pPr>
      <w:r>
        <w:rPr>
          <w:sz w:val="20"/>
        </w:rPr>
        <w:t xml:space="preserve">- несоответствие претендента требованиям, установленным в </w:t>
      </w:r>
      <w:hyperlink w:history="0" w:anchor="P71" w:tooltip="2.1. Право на получение субсидий имеют перевозчики:">
        <w:r>
          <w:rPr>
            <w:sz w:val="20"/>
            <w:color w:val="0000ff"/>
          </w:rPr>
          <w:t xml:space="preserve">пунктах 2.1</w:t>
        </w:r>
      </w:hyperlink>
      <w:r>
        <w:rPr>
          <w:sz w:val="20"/>
        </w:rPr>
        <w:t xml:space="preserve">, </w:t>
      </w:r>
      <w:hyperlink w:history="0" w:anchor="P76"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непредставление (представление не в полном объеме) документов, указанных в </w:t>
      </w:r>
      <w:hyperlink w:history="0" w:anchor="P95"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несоответствие представленных претендентом Заявления и (или) документов требованиям, установленным в </w:t>
      </w:r>
      <w:hyperlink w:history="0" w:anchor="P95"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недостоверность информации, содержащейся в документах, представленных претендентом в целях подтверждения соответствия требованиям установленным в </w:t>
      </w:r>
      <w:hyperlink w:history="0" w:anchor="P71" w:tooltip="2.1. Право на получение субсидий имеют перевозчики:">
        <w:r>
          <w:rPr>
            <w:sz w:val="20"/>
            <w:color w:val="0000ff"/>
          </w:rPr>
          <w:t xml:space="preserve">пунктах 2.1</w:t>
        </w:r>
      </w:hyperlink>
      <w:r>
        <w:rPr>
          <w:sz w:val="20"/>
        </w:rPr>
        <w:t xml:space="preserve">, </w:t>
      </w:r>
      <w:hyperlink w:history="0" w:anchor="P76"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подача претендентом Заявления после даты и (или) времени, определенных </w:t>
      </w:r>
      <w:hyperlink w:history="0" w:anchor="P111" w:tooltip="2.5. Заявление принимается и регистрируется Управлением по адресу: 390013, г. Рязань, ул. Дзержинского, д. 10, в рабочие дни с 09 час. 00 мин. до 13 час. 00 мин. и с 13 час. 48 мин. до 17 час. 00 мин., в пятницу с 09 час. 00 мин. до 13 час. 00 мин. и с 13 час. 48 мин. до 16 час. 00 мин.">
        <w:r>
          <w:rPr>
            <w:sz w:val="20"/>
            <w:color w:val="0000ff"/>
          </w:rPr>
          <w:t xml:space="preserve">пунктом 2.5</w:t>
        </w:r>
      </w:hyperlink>
      <w:r>
        <w:rPr>
          <w:sz w:val="20"/>
        </w:rPr>
        <w:t xml:space="preserve"> настоящего Порядка для подачи Заявления;</w:t>
      </w:r>
    </w:p>
    <w:p>
      <w:pPr>
        <w:pStyle w:val="0"/>
        <w:spacing w:before="200" w:line-rule="auto"/>
        <w:ind w:firstLine="540"/>
        <w:jc w:val="both"/>
      </w:pPr>
      <w:r>
        <w:rPr>
          <w:sz w:val="20"/>
        </w:rPr>
        <w:t xml:space="preserve">- отсутствие (недостаточность) бюджетных ассигнований и лимитов бюджетных обязательств.</w:t>
      </w:r>
    </w:p>
    <w:p>
      <w:pPr>
        <w:pStyle w:val="0"/>
        <w:spacing w:before="200" w:line-rule="auto"/>
        <w:ind w:firstLine="540"/>
        <w:jc w:val="both"/>
      </w:pPr>
      <w:r>
        <w:rPr>
          <w:sz w:val="20"/>
        </w:rPr>
        <w:t xml:space="preserve">2.8. </w:t>
      </w:r>
      <w:hyperlink w:history="0" r:id="rId23" w:tooltip="Приказ ФКУ администрации г. Рязани от 21.12.2016 N 68о/д (ред. от 27.05.2021) &quot;Об утверждении типовых форм соглашений (договоров) о предоставлении из бюджета города Рязан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quot; {КонсультантПлюс}">
        <w:r>
          <w:rPr>
            <w:sz w:val="20"/>
            <w:color w:val="0000ff"/>
          </w:rPr>
          <w:t xml:space="preserve">Договор</w:t>
        </w:r>
      </w:hyperlink>
      <w:r>
        <w:rPr>
          <w:sz w:val="20"/>
        </w:rPr>
        <w:t xml:space="preserve"> между Управлением и получателями субсидий заключается в соответствии с типовой формой, установленной приказом финансово-казначейского управления администрации города Рязани от 21.12.2016 N 68о/д, в течение семи календарных дней со дня принятия решения о заключении Договора.</w:t>
      </w:r>
    </w:p>
    <w:p>
      <w:pPr>
        <w:pStyle w:val="0"/>
        <w:spacing w:before="200" w:line-rule="auto"/>
        <w:ind w:firstLine="540"/>
        <w:jc w:val="both"/>
      </w:pPr>
      <w:r>
        <w:rPr>
          <w:sz w:val="20"/>
        </w:rPr>
        <w:t xml:space="preserve">Договор должен содержать:</w:t>
      </w:r>
    </w:p>
    <w:p>
      <w:pPr>
        <w:pStyle w:val="0"/>
        <w:spacing w:before="200" w:line-rule="auto"/>
        <w:ind w:firstLine="540"/>
        <w:jc w:val="both"/>
      </w:pPr>
      <w:r>
        <w:rPr>
          <w:sz w:val="20"/>
        </w:rPr>
        <w:t xml:space="preserve">- условие о согласовании новых условий Договора или о расторжении Договора при недостижении согласия по новым условиям в случае уменьшения Управлению ранее доведенных лимитов бюджетных обязательств, указанных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 приводящего к невозможности предоставления субсидий в размере, определенном в Договоре;</w:t>
      </w:r>
    </w:p>
    <w:p>
      <w:pPr>
        <w:pStyle w:val="0"/>
        <w:spacing w:before="200" w:line-rule="auto"/>
        <w:ind w:firstLine="540"/>
        <w:jc w:val="both"/>
      </w:pPr>
      <w:r>
        <w:rPr>
          <w:sz w:val="20"/>
        </w:rPr>
        <w:t xml:space="preserve">- условие о внесении изменений в Договор при реорганизации получателя субсидий, являющегося юридическим лицом, в форме слияния, присоединения или преобразования,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pPr>
        <w:pStyle w:val="0"/>
        <w:spacing w:before="200" w:line-rule="auto"/>
        <w:ind w:firstLine="540"/>
        <w:jc w:val="both"/>
      </w:pPr>
      <w:r>
        <w:rPr>
          <w:sz w:val="20"/>
        </w:rPr>
        <w:t xml:space="preserve">- условие о расторжении Договора 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города Рязани;</w:t>
      </w:r>
    </w:p>
    <w:p>
      <w:pPr>
        <w:pStyle w:val="0"/>
        <w:spacing w:before="200" w:line-rule="auto"/>
        <w:ind w:firstLine="540"/>
        <w:jc w:val="both"/>
      </w:pPr>
      <w:r>
        <w:rPr>
          <w:sz w:val="20"/>
        </w:rPr>
        <w:t xml:space="preserve">- согласие получателя субсидий на осуществление Управлением и органом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(муниципального) финансового контроля соблюдения получателем субсидий порядка и условий предоставления субсидий в соответствии со </w:t>
      </w:r>
      <w:hyperlink w:history="0" r:id="rId24"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статьями 268.1</w:t>
        </w:r>
      </w:hyperlink>
      <w:r>
        <w:rPr>
          <w:sz w:val="20"/>
        </w:rPr>
        <w:t xml:space="preserve"> и </w:t>
      </w:r>
      <w:hyperlink w:history="0" r:id="rId25"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2.9. 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pPr>
        <w:pStyle w:val="0"/>
        <w:spacing w:before="200" w:line-rule="auto"/>
        <w:ind w:firstLine="540"/>
        <w:jc w:val="both"/>
      </w:pPr>
      <w:r>
        <w:rPr>
          <w:sz w:val="20"/>
        </w:rPr>
        <w:t xml:space="preserve">Субсидия предоставляется в целях возмещения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Средства субсидий могут быть направлены на возмещение остатка недополученных доходов за прошлый финансовый год в соответствии с ранее предъявленными расчетами сумм недополученных доходов, связанных с осуществлением перевозок граждан, имеющих право на меры социальной поддержки в соответствии с законодательством Рязанской области.</w:t>
      </w:r>
    </w:p>
    <w:p>
      <w:pPr>
        <w:pStyle w:val="0"/>
        <w:spacing w:before="200" w:line-rule="auto"/>
        <w:ind w:firstLine="540"/>
        <w:jc w:val="both"/>
      </w:pPr>
      <w:r>
        <w:rPr>
          <w:sz w:val="20"/>
        </w:rPr>
        <w:t xml:space="preserve">2.10. Ежемесячный размер субсидии, предоставляемой каждому из получателей субсидий, рассчитывается по следующей формуле:</w:t>
      </w:r>
    </w:p>
    <w:p>
      <w:pPr>
        <w:pStyle w:val="0"/>
        <w:jc w:val="both"/>
      </w:pPr>
      <w:r>
        <w:rPr>
          <w:sz w:val="20"/>
        </w:rPr>
      </w:r>
    </w:p>
    <w:p>
      <w:pPr>
        <w:pStyle w:val="0"/>
        <w:jc w:val="center"/>
      </w:pPr>
      <w:r>
        <w:rPr>
          <w:sz w:val="20"/>
        </w:rPr>
        <w:t xml:space="preserve">Sм = Т x N - D,</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Sм - сумма субсидии, подлежащая выплате получателю субсидий;</w:t>
      </w:r>
    </w:p>
    <w:p>
      <w:pPr>
        <w:pStyle w:val="0"/>
        <w:spacing w:before="200" w:line-rule="auto"/>
        <w:ind w:firstLine="540"/>
        <w:jc w:val="both"/>
      </w:pPr>
      <w:r>
        <w:rPr>
          <w:sz w:val="20"/>
        </w:rPr>
        <w:t xml:space="preserve">Т -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установленного на текущий год уполномоченным органом, или не превышающий размер тарифа, установленного на текущий год получателем субсидий, осуществляющим регулярные перевозки по нерегулируемым тарифам, в случае если размер данного тарифа ниже регулируемого тарифа за безналичный расчет, установленного на текущий год уполномоченным органом;</w:t>
      </w:r>
    </w:p>
    <w:p>
      <w:pPr>
        <w:pStyle w:val="0"/>
        <w:spacing w:before="200" w:line-rule="auto"/>
        <w:ind w:firstLine="540"/>
        <w:jc w:val="both"/>
      </w:pPr>
      <w:r>
        <w:rPr>
          <w:sz w:val="20"/>
        </w:rPr>
        <w:t xml:space="preserve">N - суммарное количество поездок в месяц, совершенных в транспортных средствах получателя субсидий, фактически оплаченных с использованием льготных месячных проездных билетов в форме электронного проездного билета (транспортной карты) каждой из категорий граждан, которым установлены льготы по оплате проезда, (по данным, полученным от оператора АСОП);</w:t>
      </w:r>
    </w:p>
    <w:p>
      <w:pPr>
        <w:pStyle w:val="0"/>
        <w:spacing w:before="200" w:line-rule="auto"/>
        <w:ind w:firstLine="540"/>
        <w:jc w:val="both"/>
      </w:pPr>
      <w:r>
        <w:rPr>
          <w:sz w:val="20"/>
        </w:rPr>
        <w:t xml:space="preserve">D - суммарный доход, полученный получателем субсидий от пополнения баланса всех видов транспортных карт граждан, которым установлены льготы по оплате проезда.</w:t>
      </w:r>
    </w:p>
    <w:bookmarkStart w:id="146" w:name="P146"/>
    <w:bookmarkEnd w:id="146"/>
    <w:p>
      <w:pPr>
        <w:pStyle w:val="0"/>
        <w:spacing w:before="200" w:line-rule="auto"/>
        <w:ind w:firstLine="540"/>
        <w:jc w:val="both"/>
      </w:pPr>
      <w:r>
        <w:rPr>
          <w:sz w:val="20"/>
        </w:rPr>
        <w:t xml:space="preserve">2.11. Для получения субсидий получатель субсидий до десятого числа месяца, следующего за отчетным, подает в Управление </w:t>
      </w:r>
      <w:hyperlink w:history="0" w:anchor="P329" w:tooltip="                                  ЗАЯВКА">
        <w:r>
          <w:rPr>
            <w:sz w:val="20"/>
            <w:color w:val="0000ff"/>
          </w:rPr>
          <w:t xml:space="preserve">заявку</w:t>
        </w:r>
      </w:hyperlink>
      <w:r>
        <w:rPr>
          <w:sz w:val="20"/>
        </w:rPr>
        <w:t xml:space="preserve"> на предоставление субсидий (далее - Заявка) по форме в соответствии с приложением N 3 к настоящему Порядку с приложением следующих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2.11.1 п. 2.11 приостановлено до 31.12.2024 </w:t>
            </w:r>
            <w:hyperlink w:history="0" r:id="rId26"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2.11.1. </w:t>
      </w:r>
      <w:hyperlink w:history="0" w:anchor="P381" w:tooltip="ОТЧЕТ">
        <w:r>
          <w:rPr>
            <w:sz w:val="20"/>
            <w:color w:val="0000ff"/>
          </w:rPr>
          <w:t xml:space="preserve">Отчета</w:t>
        </w:r>
      </w:hyperlink>
      <w:r>
        <w:rPr>
          <w:sz w:val="20"/>
        </w:rPr>
        <w:t xml:space="preserve"> о достижении значений результата предоставления субсидий, а также характеристик результата, по форме в соответствии с приложением N 4 к настоящему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2.11.2 п. 2.11 приостановлено до 31.12.2024 </w:t>
            </w:r>
            <w:hyperlink w:history="0" r:id="rId27"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2.11.2. Аналитической информации оператора РНИС по результатам мониторинга движения транспортных средств по форме в соответствии с </w:t>
      </w:r>
      <w:hyperlink w:history="0" r:id="rId28" w:tooltip="Постановление Минтранса Рязанской области от 22.06.2020 N 8 (ред. от 20.11.2023) &quot;Об утверждении Порядка информационного взаимодействия участников региональной навигационно-информационной системы Рязанской области&quot; {КонсультантПлюс}">
        <w:r>
          <w:rPr>
            <w:sz w:val="20"/>
            <w:color w:val="0000ff"/>
          </w:rPr>
          <w:t xml:space="preserve">приложением N 6</w:t>
        </w:r>
      </w:hyperlink>
      <w:r>
        <w:rPr>
          <w:sz w:val="20"/>
        </w:rPr>
        <w:t xml:space="preserve"> к Постановлению Минтранса Рязанской области от 22.06.2020 N 8 "Об утверждении Порядка информационного взаимодействия участников региональной навигационно-информационной системы Рязанской области".</w:t>
      </w:r>
    </w:p>
    <w:p>
      <w:pPr>
        <w:pStyle w:val="0"/>
        <w:spacing w:before="200" w:line-rule="auto"/>
        <w:ind w:firstLine="540"/>
        <w:jc w:val="both"/>
      </w:pPr>
      <w:r>
        <w:rPr>
          <w:sz w:val="20"/>
        </w:rPr>
        <w:t xml:space="preserve">2.11.3. </w:t>
      </w:r>
      <w:hyperlink w:history="0" w:anchor="P464" w:tooltip="Расчет">
        <w:r>
          <w:rPr>
            <w:sz w:val="20"/>
            <w:color w:val="0000ff"/>
          </w:rPr>
          <w:t xml:space="preserve">Расчет</w:t>
        </w:r>
      </w:hyperlink>
      <w:r>
        <w:rPr>
          <w:sz w:val="20"/>
        </w:rPr>
        <w:t xml:space="preserve"> сумм недополученных доходов, связанных с предоставлением льгот по оплате проезда (далее - расчет), по форме в соответствии с приложением N 5 к настоящему Порядку.</w:t>
      </w:r>
    </w:p>
    <w:p>
      <w:pPr>
        <w:pStyle w:val="0"/>
        <w:spacing w:before="200" w:line-rule="auto"/>
        <w:ind w:firstLine="540"/>
        <w:jc w:val="both"/>
      </w:pPr>
      <w:r>
        <w:rPr>
          <w:sz w:val="20"/>
        </w:rPr>
        <w:t xml:space="preserve">2.11.4. Заявления о том, что получатель субсидий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2.11.5. Заявления о том, что получатель субсидий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2.11.6. Заявления о том, что получатель субсидий не находится в составляемых в рамках реализации полномочий, предусмотренных </w:t>
      </w:r>
      <w:hyperlink w:history="0" r:id="rId2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2.11.7. Заявления о том, что получатель субсидий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2.11.8. Заявления о том, что получатель субсидий не является иностранным агентом в соответствии с Федеральным </w:t>
      </w:r>
      <w:hyperlink w:history="0" r:id="rId3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2.11.9. Заявления об отсутствии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2.11.10. Заявления юридического лица о том, что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2.11.11. Заявления индивидуального предпринимателя о том, что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2.11.12. </w:t>
      </w:r>
      <w:hyperlink w:history="0" w:anchor="P262" w:tooltip="                                  СПРАВКА">
        <w:r>
          <w:rPr>
            <w:sz w:val="20"/>
            <w:color w:val="0000ff"/>
          </w:rPr>
          <w:t xml:space="preserve">Справки</w:t>
        </w:r>
      </w:hyperlink>
      <w:r>
        <w:rPr>
          <w:sz w:val="20"/>
        </w:rPr>
        <w:t xml:space="preserve"> о наличии у получателя субсидий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00" w:line-rule="auto"/>
        <w:ind w:firstLine="540"/>
        <w:jc w:val="both"/>
      </w:pPr>
      <w:r>
        <w:rPr>
          <w:sz w:val="20"/>
        </w:rPr>
        <w:t xml:space="preserve">2.11.13. Заверенных копий документов, подтверждающих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2.11.14.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
    <w:bookmarkStart w:id="163" w:name="P163"/>
    <w:bookmarkEnd w:id="163"/>
    <w:p>
      <w:pPr>
        <w:pStyle w:val="0"/>
        <w:spacing w:before="200" w:line-rule="auto"/>
        <w:ind w:firstLine="540"/>
        <w:jc w:val="both"/>
      </w:pPr>
      <w:r>
        <w:rPr>
          <w:sz w:val="20"/>
        </w:rPr>
        <w:t xml:space="preserve">2.12. Управление в срок не более десяти рабочих дней после предоставления получателями субсидий документов:</w:t>
      </w:r>
    </w:p>
    <w:p>
      <w:pPr>
        <w:pStyle w:val="0"/>
        <w:spacing w:before="200" w:line-rule="auto"/>
        <w:ind w:firstLine="540"/>
        <w:jc w:val="both"/>
      </w:pPr>
      <w:r>
        <w:rPr>
          <w:sz w:val="20"/>
        </w:rPr>
        <w:t xml:space="preserve">- осуществляет их проверку и в случае принятия решения о предоставлении субсидий утверждение;</w:t>
      </w:r>
    </w:p>
    <w:p>
      <w:pPr>
        <w:pStyle w:val="0"/>
        <w:spacing w:before="200" w:line-rule="auto"/>
        <w:ind w:firstLine="540"/>
        <w:jc w:val="both"/>
      </w:pPr>
      <w:r>
        <w:rPr>
          <w:sz w:val="20"/>
        </w:rPr>
        <w:t xml:space="preserve">- составляет </w:t>
      </w:r>
      <w:hyperlink w:history="0" w:anchor="P518" w:tooltip="Реестр">
        <w:r>
          <w:rPr>
            <w:sz w:val="20"/>
            <w:color w:val="0000ff"/>
          </w:rPr>
          <w:t xml:space="preserve">реестр</w:t>
        </w:r>
      </w:hyperlink>
      <w:r>
        <w:rPr>
          <w:sz w:val="20"/>
        </w:rPr>
        <w:t xml:space="preserve"> получателей субсидий на возмещение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 (далее - реестр), по форме в соответствии с приложением N 6 к настоящему Порядку, который направляется на утверждение должностному лицу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 предоставляет в муниципальное казенное учреждение города Рязани "Центр сопровождения" (далее - МКУ "ЦС") утвержденные расчет и реестр для последующего перечисления денежных средств получателям субсидий;</w:t>
      </w:r>
    </w:p>
    <w:p>
      <w:pPr>
        <w:pStyle w:val="0"/>
        <w:spacing w:before="200" w:line-rule="auto"/>
        <w:ind w:firstLine="540"/>
        <w:jc w:val="both"/>
      </w:pPr>
      <w:r>
        <w:rPr>
          <w:sz w:val="20"/>
        </w:rPr>
        <w:t xml:space="preserve">- при наличии оснований для отказа получателю субсидий в предоставлении субсидии, установленных в </w:t>
      </w:r>
      <w:hyperlink w:history="0" w:anchor="P180" w:tooltip="2.14. Основания для отказа получателю субсидий в предоставлении субсидии:">
        <w:r>
          <w:rPr>
            <w:sz w:val="20"/>
            <w:color w:val="0000ff"/>
          </w:rPr>
          <w:t xml:space="preserve">пункте 2.14</w:t>
        </w:r>
      </w:hyperlink>
      <w:r>
        <w:rPr>
          <w:sz w:val="20"/>
        </w:rPr>
        <w:t xml:space="preserve"> настоящего Порядка, направляет получателю субсидий письменное уведомление об отказе в предоставлении субсидии с указанием причин отказа.</w:t>
      </w:r>
    </w:p>
    <w:p>
      <w:pPr>
        <w:pStyle w:val="0"/>
        <w:spacing w:before="200" w:line-rule="auto"/>
        <w:ind w:firstLine="540"/>
        <w:jc w:val="both"/>
      </w:pPr>
      <w:r>
        <w:rPr>
          <w:sz w:val="20"/>
        </w:rPr>
        <w:t xml:space="preserve">Решение о предоставлении субсидий оформляется приказом начальника Управления.</w:t>
      </w:r>
    </w:p>
    <w:p>
      <w:pPr>
        <w:pStyle w:val="0"/>
        <w:spacing w:before="200" w:line-rule="auto"/>
        <w:ind w:firstLine="540"/>
        <w:jc w:val="both"/>
      </w:pPr>
      <w:r>
        <w:rPr>
          <w:sz w:val="20"/>
        </w:rPr>
        <w:t xml:space="preserve">2.13. Перечисление денежных средств получателям субсидий за январь - декабрь 2024 года осуществляется МКУ "ЦС" с лицевого счета Управления,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субсидии производится не позднее десятого рабочего дня, следующего за днем принятия Управлением решения о предоставлении субсидий.</w:t>
      </w:r>
    </w:p>
    <w:p>
      <w:pPr>
        <w:pStyle w:val="0"/>
        <w:spacing w:before="200" w:line-rule="auto"/>
        <w:ind w:firstLine="540"/>
        <w:jc w:val="both"/>
      </w:pPr>
      <w:r>
        <w:rPr>
          <w:sz w:val="20"/>
        </w:rPr>
        <w:t xml:space="preserve">Перечисление денежных средств получателям субсидий за декабрь текущего года осуществляется в январе следующего финансового года.</w:t>
      </w:r>
    </w:p>
    <w:p>
      <w:pPr>
        <w:pStyle w:val="0"/>
        <w:spacing w:before="200" w:line-rule="auto"/>
        <w:ind w:firstLine="540"/>
        <w:jc w:val="both"/>
      </w:pPr>
      <w:r>
        <w:rPr>
          <w:sz w:val="20"/>
        </w:rPr>
        <w:t xml:space="preserve">В случае частичного поступления денежных средств из бюджета города Рязани на лицевой счет главного распорядителя средств бюджета города Рязани Управление направляет для согласования курирующему заместителю главы администрации информацию о размерах денежных средств, необходимых к перечислению МКУ "ЦС" получателям субсидий.</w:t>
      </w:r>
    </w:p>
    <w:p>
      <w:pPr>
        <w:pStyle w:val="0"/>
        <w:spacing w:before="200" w:line-rule="auto"/>
        <w:ind w:firstLine="540"/>
        <w:jc w:val="both"/>
      </w:pPr>
      <w:r>
        <w:rPr>
          <w:sz w:val="20"/>
        </w:rPr>
        <w:t xml:space="preserve">Перечисление денежных средств получателям субсидий за декабрь 2023 года осуществляется МКУ "ЦС" с лицевого счета администрации,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денежных средств получателям субсидий за декабрь 2023 года осуществляется на основании следующих документов:</w:t>
      </w:r>
    </w:p>
    <w:p>
      <w:pPr>
        <w:pStyle w:val="0"/>
        <w:spacing w:before="200" w:line-rule="auto"/>
        <w:ind w:firstLine="540"/>
        <w:jc w:val="both"/>
      </w:pPr>
      <w:r>
        <w:rPr>
          <w:sz w:val="20"/>
        </w:rPr>
        <w:t xml:space="preserve">- заявки на предоставление субсидии по форме в соответствии с </w:t>
      </w:r>
      <w:hyperlink w:history="0" r:id="rId31" w:tooltip="Постановление Администрации города Рязани от 01.03.2023 N 2332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КонсультантПлюс}">
        <w:r>
          <w:rPr>
            <w:sz w:val="20"/>
            <w:color w:val="0000ff"/>
          </w:rPr>
          <w:t xml:space="preserve">приложением N 2</w:t>
        </w:r>
      </w:hyperlink>
      <w:r>
        <w:rPr>
          <w:sz w:val="20"/>
        </w:rPr>
        <w:t xml:space="preserve"> к Порядку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 утвержденному Постановлением администрации города Рязани от 01.03.2023 N 2332 (далее - Порядок предоставления субсидий в 2023 году), с приложением документов, установленных </w:t>
      </w:r>
      <w:hyperlink w:history="0" r:id="rId32" w:tooltip="Постановление Администрации города Рязани от 01.03.2023 N 2332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КонсультантПлюс}">
        <w:r>
          <w:rPr>
            <w:sz w:val="20"/>
            <w:color w:val="0000ff"/>
          </w:rPr>
          <w:t xml:space="preserve">пунктом 2.8</w:t>
        </w:r>
      </w:hyperlink>
      <w:r>
        <w:rPr>
          <w:sz w:val="20"/>
        </w:rPr>
        <w:t xml:space="preserve"> Порядка предоставления субсидий в 2023 году;</w:t>
      </w:r>
    </w:p>
    <w:p>
      <w:pPr>
        <w:pStyle w:val="0"/>
        <w:spacing w:before="200" w:line-rule="auto"/>
        <w:ind w:firstLine="540"/>
        <w:jc w:val="both"/>
      </w:pPr>
      <w:r>
        <w:rPr>
          <w:sz w:val="20"/>
        </w:rPr>
        <w:t xml:space="preserve">- расчета суммы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 по форме в соответствии с </w:t>
      </w:r>
      <w:hyperlink w:history="0" r:id="rId33" w:tooltip="Постановление Администрации города Рязани от 01.03.2023 N 2332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КонсультантПлюс}">
        <w:r>
          <w:rPr>
            <w:sz w:val="20"/>
            <w:color w:val="0000ff"/>
          </w:rPr>
          <w:t xml:space="preserve">приложением N 4</w:t>
        </w:r>
      </w:hyperlink>
      <w:r>
        <w:rPr>
          <w:sz w:val="20"/>
        </w:rPr>
        <w:t xml:space="preserve"> к Порядку предоставления субсидий в 2023 году, проверку и утверждение которых осуществляет Управление;</w:t>
      </w:r>
    </w:p>
    <w:p>
      <w:pPr>
        <w:pStyle w:val="0"/>
        <w:spacing w:before="200" w:line-rule="auto"/>
        <w:ind w:firstLine="540"/>
        <w:jc w:val="both"/>
      </w:pPr>
      <w:r>
        <w:rPr>
          <w:sz w:val="20"/>
        </w:rPr>
        <w:t xml:space="preserve">- реестра получателей субсидий на возмещение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 по форме в соответствии с </w:t>
      </w:r>
      <w:hyperlink w:history="0" r:id="rId34" w:tooltip="Постановление Администрации города Рязани от 01.03.2023 N 2332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КонсультантПлюс}">
        <w:r>
          <w:rPr>
            <w:sz w:val="20"/>
            <w:color w:val="0000ff"/>
          </w:rPr>
          <w:t xml:space="preserve">приложением N 5</w:t>
        </w:r>
      </w:hyperlink>
      <w:r>
        <w:rPr>
          <w:sz w:val="20"/>
        </w:rPr>
        <w:t xml:space="preserve"> к Порядку предоставления субсидий в 2023 году, утвержденного должностным лицом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Решение о предоставлении субсидий за декабрь 2023 года принимается Управлением в форме приказа начальника Управления.</w:t>
      </w:r>
    </w:p>
    <w:p>
      <w:pPr>
        <w:pStyle w:val="0"/>
        <w:jc w:val="both"/>
      </w:pPr>
      <w:r>
        <w:rPr>
          <w:sz w:val="20"/>
        </w:rPr>
        <w:t xml:space="preserve">(п. 2.13 в ред. </w:t>
      </w:r>
      <w:hyperlink w:history="0" r:id="rId35" w:tooltip="Постановление Администрации города Рязани от 27.02.2024 N 2411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rPr>
        <w:t xml:space="preserve"> Администрации города Рязани от 27.02.2024 N 2411)</w:t>
      </w:r>
    </w:p>
    <w:bookmarkStart w:id="180" w:name="P180"/>
    <w:bookmarkEnd w:id="180"/>
    <w:p>
      <w:pPr>
        <w:pStyle w:val="0"/>
        <w:spacing w:before="200" w:line-rule="auto"/>
        <w:ind w:firstLine="540"/>
        <w:jc w:val="both"/>
      </w:pPr>
      <w:r>
        <w:rPr>
          <w:sz w:val="20"/>
        </w:rPr>
        <w:t xml:space="preserve">2.14. Основания для отказа получателю субсидий в предоставлении субсидии:</w:t>
      </w:r>
    </w:p>
    <w:p>
      <w:pPr>
        <w:pStyle w:val="0"/>
        <w:spacing w:before="200" w:line-rule="auto"/>
        <w:ind w:firstLine="540"/>
        <w:jc w:val="both"/>
      </w:pPr>
      <w:r>
        <w:rPr>
          <w:sz w:val="20"/>
        </w:rPr>
        <w:t xml:space="preserve">- несоответствие представленных получателем субсидий документов требованиям, определенным в </w:t>
      </w:r>
      <w:hyperlink w:history="0" w:anchor="P146" w:tooltip="2.11. Для получения субсидий получатель субсидий до десятого числа месяца, следующего за отчетным, подает в Управление заявку на предоставление субсидий (далее - Заявка) по форме в соответствии с приложением N 3 к настоящему Порядку с приложением следующих документов:">
        <w:r>
          <w:rPr>
            <w:sz w:val="20"/>
            <w:color w:val="0000ff"/>
          </w:rPr>
          <w:t xml:space="preserve">пункте 2.11</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установление факта недостоверности представленной получателем субсидий информации.</w:t>
      </w:r>
    </w:p>
    <w:p>
      <w:pPr>
        <w:pStyle w:val="0"/>
        <w:spacing w:before="200" w:line-rule="auto"/>
        <w:ind w:firstLine="540"/>
        <w:jc w:val="both"/>
      </w:pPr>
      <w:r>
        <w:rPr>
          <w:sz w:val="20"/>
        </w:rPr>
        <w:t xml:space="preserve">2.15. Результат предоставления субсидий - 100% 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 имеющих право на меры социальной поддержки в соответствии с законодательством Российской Федерации 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2.16 приостановлено до 31.12.2024 </w:t>
            </w:r>
            <w:hyperlink w:history="0" r:id="rId36"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2.16. Характеристикой результата предоставления субсидий, является стабильность транспортного обслуживания населения при осуществлении регулярных перевозок, оцениваемая исходя из процента соблюдения расписания движения транспортных средств на муниципальном маршруте регулярных перевозок.</w:t>
      </w:r>
    </w:p>
    <w:p>
      <w:pPr>
        <w:pStyle w:val="0"/>
        <w:spacing w:before="200" w:line-rule="auto"/>
        <w:ind w:firstLine="540"/>
        <w:jc w:val="both"/>
      </w:pPr>
      <w:r>
        <w:rPr>
          <w:sz w:val="20"/>
        </w:rPr>
        <w:t xml:space="preserve">Значениями (параметрами) результата предоставления субсидий, является:</w:t>
      </w:r>
    </w:p>
    <w:p>
      <w:pPr>
        <w:pStyle w:val="0"/>
        <w:spacing w:before="200" w:line-rule="auto"/>
        <w:ind w:firstLine="540"/>
        <w:jc w:val="both"/>
      </w:pPr>
      <w:r>
        <w:rPr>
          <w:sz w:val="20"/>
        </w:rPr>
        <w:t xml:space="preserve">- выполнение на муниципальном маршруте регулярных перевозок не менее 80% рейсов от установленных расписанием движения транспортных средств;</w:t>
      </w:r>
    </w:p>
    <w:p>
      <w:pPr>
        <w:pStyle w:val="0"/>
        <w:spacing w:before="200" w:line-rule="auto"/>
        <w:ind w:firstLine="540"/>
        <w:jc w:val="both"/>
      </w:pPr>
      <w:r>
        <w:rPr>
          <w:sz w:val="20"/>
        </w:rPr>
        <w:t xml:space="preserve">- выполнение на муниципальном маршруте регулярных перевозок в вечернее время (с 20.00 до 24.00) не менее 80% рейсов от установленных расписанием движения транспортных средств.</w:t>
      </w:r>
    </w:p>
    <w:bookmarkStart w:id="189" w:name="P189"/>
    <w:bookmarkEnd w:id="189"/>
    <w:p>
      <w:pPr>
        <w:pStyle w:val="0"/>
        <w:spacing w:before="200" w:line-rule="auto"/>
        <w:ind w:firstLine="540"/>
        <w:jc w:val="both"/>
      </w:pPr>
      <w:r>
        <w:rPr>
          <w:sz w:val="20"/>
        </w:rPr>
        <w:t xml:space="preserve">2.17.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w:t>
      </w:r>
    </w:p>
    <w:p>
      <w:pPr>
        <w:pStyle w:val="0"/>
        <w:spacing w:before="200" w:line-rule="auto"/>
        <w:ind w:firstLine="540"/>
        <w:jc w:val="both"/>
      </w:pPr>
      <w:r>
        <w:rPr>
          <w:sz w:val="20"/>
        </w:rPr>
        <w:t xml:space="preserve">Уведомление о возврате субсидий в бюджет города Рязани (далее - Уведомление) направляется Управлением получателю субсидий в срок не более десяти календарных дней со дня установления нарушения.</w:t>
      </w:r>
    </w:p>
    <w:p>
      <w:pPr>
        <w:pStyle w:val="0"/>
        <w:spacing w:before="200" w:line-rule="auto"/>
        <w:ind w:firstLine="540"/>
        <w:jc w:val="both"/>
      </w:pPr>
      <w:r>
        <w:rPr>
          <w:sz w:val="20"/>
        </w:rPr>
        <w:t xml:space="preserve">Возврат субсидий производится получателем субсидий в срок не более десяти календарных дней со дня получения Уведомления по реквизитам, указанным в Уведомлении.</w:t>
      </w:r>
    </w:p>
    <w:p>
      <w:pPr>
        <w:pStyle w:val="0"/>
        <w:spacing w:before="200" w:line-rule="auto"/>
        <w:ind w:firstLine="540"/>
        <w:jc w:val="both"/>
      </w:pPr>
      <w:r>
        <w:rPr>
          <w:sz w:val="20"/>
        </w:rPr>
        <w:t xml:space="preserve">Если в десятидневный срок получатель субсидий не возвращает субсидию, к нему применяются меры, предусмотренные действующим законодательством Российской Федерации.</w:t>
      </w:r>
    </w:p>
    <w:p>
      <w:pPr>
        <w:pStyle w:val="0"/>
        <w:jc w:val="both"/>
      </w:pPr>
      <w:r>
        <w:rPr>
          <w:sz w:val="20"/>
        </w:rPr>
      </w:r>
    </w:p>
    <w:p>
      <w:pPr>
        <w:pStyle w:val="2"/>
        <w:outlineLvl w:val="1"/>
        <w:jc w:val="center"/>
      </w:pPr>
      <w:r>
        <w:rPr>
          <w:sz w:val="20"/>
        </w:rPr>
        <w:t xml:space="preserve">3. Требования к отчетности, осуществлению контроля</w:t>
      </w:r>
    </w:p>
    <w:p>
      <w:pPr>
        <w:pStyle w:val="2"/>
        <w:jc w:val="center"/>
      </w:pPr>
      <w:r>
        <w:rPr>
          <w:sz w:val="20"/>
        </w:rPr>
        <w:t xml:space="preserve">(мониторинга)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3.1 приостановлено до 31.12.2024 </w:t>
            </w:r>
            <w:hyperlink w:history="0" r:id="rId37"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Отчетность о достижении значений результата предоставления субсидий, а также характеристики результата, получатель субсидий представляет в Управление ежемесячно в порядке и сроки, установленные в </w:t>
      </w:r>
      <w:hyperlink w:history="0" w:anchor="P146" w:tooltip="2.11. Для получения субсидий получатель субсидий до десятого числа месяца, следующего за отчетным, подает в Управление заявку на предоставление субсидий (далее - Заявка) по форме в соответствии с приложением N 3 к настоящему Порядку с приложением следующих документов:">
        <w:r>
          <w:rPr>
            <w:sz w:val="20"/>
            <w:color w:val="0000ff"/>
          </w:rPr>
          <w:t xml:space="preserve">пункте 2.11</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3.2 приостановлено до 31.12.2024 </w:t>
            </w:r>
            <w:hyperlink w:history="0" r:id="rId38" w:tooltip="Постановление Администрации города Рязани от 29.02.2024 N 2572 (ред. от 12.08.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 от 29.02.2024 N 2572 (ред. 12.08.2024).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Проверка и принятие Управлением предоставленной получателем субсидий отчетности о достижении значений результата предоставления субсидий, а также характеристики результата осуществляется Управлением ежемесячно в порядке и сроки, установленные в </w:t>
      </w:r>
      <w:hyperlink w:history="0" w:anchor="P163" w:tooltip="2.12. Управление в срок не более десяти рабочих дней после предоставления получателями субсидий документов:">
        <w:r>
          <w:rPr>
            <w:sz w:val="20"/>
            <w:color w:val="0000ff"/>
          </w:rPr>
          <w:t xml:space="preserve">пункте 2.12</w:t>
        </w:r>
      </w:hyperlink>
      <w:r>
        <w:rPr>
          <w:sz w:val="20"/>
        </w:rPr>
        <w:t xml:space="preserve"> настоящего Порядка.</w:t>
      </w:r>
    </w:p>
    <w:p>
      <w:pPr>
        <w:pStyle w:val="0"/>
        <w:spacing w:before="200" w:line-rule="auto"/>
        <w:ind w:firstLine="540"/>
        <w:jc w:val="both"/>
      </w:pPr>
      <w:r>
        <w:rPr>
          <w:sz w:val="20"/>
        </w:rPr>
        <w:t xml:space="preserve">3.3. Полномочия главного распорядителя средств бюджета города Рязани - Управления по осуществлению проверок соблюдения получателем субсидий порядка и условий предоставления субсидий, в том числе в части достижения результатов предоставления субсидий, а также по осуществлению проверок в соответствии со </w:t>
      </w:r>
      <w:hyperlink w:history="0" r:id="rId39"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статьями 268.1</w:t>
        </w:r>
      </w:hyperlink>
      <w:r>
        <w:rPr>
          <w:sz w:val="20"/>
        </w:rPr>
        <w:t xml:space="preserve"> и </w:t>
      </w:r>
      <w:hyperlink w:history="0" r:id="rId40"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 осуществляет Управление и орган муниципального финансового контроля в рамках действующего законодательства Российской Федерации и Договора с получателем субсидий.</w:t>
      </w:r>
    </w:p>
    <w:p>
      <w:pPr>
        <w:pStyle w:val="0"/>
        <w:spacing w:before="200" w:line-rule="auto"/>
        <w:ind w:firstLine="540"/>
        <w:jc w:val="both"/>
      </w:pPr>
      <w:r>
        <w:rPr>
          <w:sz w:val="20"/>
        </w:rPr>
        <w:t xml:space="preserve">Мониторинг соблюдения получателем субсидий порядка и условий предоставления субсидий, в том числе в части достижения результатов предоставления субсидий, осуществляет Управление.</w:t>
      </w:r>
    </w:p>
    <w:p>
      <w:pPr>
        <w:pStyle w:val="0"/>
        <w:spacing w:before="200" w:line-rule="auto"/>
        <w:ind w:firstLine="540"/>
        <w:jc w:val="both"/>
      </w:pPr>
      <w:r>
        <w:rPr>
          <w:sz w:val="20"/>
        </w:rPr>
        <w:t xml:space="preserve">3.4. В случае нарушения получателем субсидий условий и порядка, установленных при предоставлении субсидий, выявленного в том числе по фактам проверок, проведенных главным распорядителем средств бюджета города Рязани и органом муниципального финансового контроля, а также в случае недостижения значений результатов предоставления субсидий, к получателю субсидий применяется мера ответственности в виде возврата субсидий в бюджет города Рязани в порядке, установленном в </w:t>
      </w:r>
      <w:hyperlink w:history="0" w:anchor="P189" w:tooltip="2.17.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
        <w:r>
          <w:rPr>
            <w:sz w:val="20"/>
            <w:color w:val="0000ff"/>
          </w:rPr>
          <w:t xml:space="preserve">пункте 2.17</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от ____________________________</w:t>
      </w:r>
    </w:p>
    <w:p>
      <w:pPr>
        <w:pStyle w:val="0"/>
        <w:jc w:val="right"/>
      </w:pPr>
      <w:r>
        <w:rPr>
          <w:sz w:val="20"/>
        </w:rPr>
        <w:t xml:space="preserve">(наименование перевозчика)</w:t>
      </w:r>
    </w:p>
    <w:p>
      <w:pPr>
        <w:pStyle w:val="0"/>
        <w:jc w:val="both"/>
      </w:pPr>
      <w:r>
        <w:rPr>
          <w:sz w:val="20"/>
        </w:rPr>
      </w:r>
    </w:p>
    <w:bookmarkStart w:id="221" w:name="P221"/>
    <w:bookmarkEnd w:id="221"/>
    <w:p>
      <w:pPr>
        <w:pStyle w:val="0"/>
        <w:jc w:val="center"/>
      </w:pPr>
      <w:r>
        <w:rPr>
          <w:sz w:val="20"/>
        </w:rPr>
        <w:t xml:space="preserve">ЗАЯВЛЕНИЕ</w:t>
      </w:r>
    </w:p>
    <w:p>
      <w:pPr>
        <w:pStyle w:val="0"/>
        <w:jc w:val="center"/>
      </w:pPr>
      <w:r>
        <w:rPr>
          <w:sz w:val="20"/>
        </w:rPr>
        <w:t xml:space="preserve">о заключении договора о предоставлении субсидий</w:t>
      </w:r>
    </w:p>
    <w:p>
      <w:pPr>
        <w:pStyle w:val="0"/>
        <w:jc w:val="both"/>
      </w:pPr>
      <w:r>
        <w:rPr>
          <w:sz w:val="20"/>
        </w:rPr>
      </w:r>
    </w:p>
    <w:p>
      <w:pPr>
        <w:pStyle w:val="0"/>
        <w:ind w:firstLine="540"/>
        <w:jc w:val="both"/>
      </w:pPr>
      <w:r>
        <w:rPr>
          <w:sz w:val="20"/>
        </w:rPr>
        <w:t xml:space="preserve">Порядковый номер муниципального маршрута регулярных перевозок: ________________________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_____________________</w:t>
      </w:r>
    </w:p>
    <w:p>
      <w:pPr>
        <w:pStyle w:val="0"/>
        <w:spacing w:before="200" w:line-rule="auto"/>
        <w:ind w:firstLine="540"/>
        <w:jc w:val="both"/>
      </w:pPr>
      <w:r>
        <w:rPr>
          <w:sz w:val="20"/>
        </w:rPr>
        <w:t xml:space="preserve">В соответствие с </w:t>
      </w:r>
      <w:hyperlink w:history="0" w:anchor="P95"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пунктом 2.4</w:t>
        </w:r>
      </w:hyperlink>
      <w:r>
        <w:rPr>
          <w:sz w:val="20"/>
        </w:rPr>
        <w:t xml:space="preserve">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 утвержденного постановлением администрации города Рязани от _______________ N _________ (далее - Порядок) прошу заключить договор о предоставлении из бюджета города Рязани субсидий на возмещение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Настоящим подтверждаю достоверность и полноту информации представленной в заявлении и прилагаемых к нему документах.</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1. Заверенная копия договора с оператором АСОП.</w:t>
      </w:r>
    </w:p>
    <w:p>
      <w:pPr>
        <w:pStyle w:val="0"/>
        <w:spacing w:before="200" w:line-rule="auto"/>
        <w:ind w:firstLine="540"/>
        <w:jc w:val="both"/>
      </w:pPr>
      <w:r>
        <w:rPr>
          <w:sz w:val="20"/>
        </w:rPr>
        <w:t xml:space="preserve">2. Заверенная копия договора с оператором Цифрового сервиса ЕЦК.</w:t>
      </w:r>
    </w:p>
    <w:p>
      <w:pPr>
        <w:pStyle w:val="0"/>
        <w:spacing w:before="200" w:line-rule="auto"/>
        <w:ind w:firstLine="540"/>
        <w:jc w:val="both"/>
      </w:pPr>
      <w:r>
        <w:rPr>
          <w:sz w:val="20"/>
        </w:rPr>
        <w:t xml:space="preserve">3. Заверенная копия договора с оператором РНИС.</w:t>
      </w:r>
    </w:p>
    <w:p>
      <w:pPr>
        <w:pStyle w:val="0"/>
        <w:spacing w:before="200" w:line-rule="auto"/>
        <w:ind w:firstLine="540"/>
        <w:jc w:val="both"/>
      </w:pPr>
      <w:r>
        <w:rPr>
          <w:sz w:val="20"/>
        </w:rPr>
        <w:t xml:space="preserve">4. Выписка из реестра лицензий на перевозку пассажиров и иных лиц автобусами, содержащей сведения об автобусах, используемых претендентом для осуществления регулярных перевозок, сформированная на дату не позднее чем за 10 календарных дней до даты подачи настоящего заявления (только для перевозчиков осуществляющих регулярные перевозки автомобильным транспортом).</w:t>
      </w:r>
    </w:p>
    <w:p>
      <w:pPr>
        <w:pStyle w:val="0"/>
        <w:spacing w:before="200" w:line-rule="auto"/>
        <w:ind w:firstLine="540"/>
        <w:jc w:val="both"/>
      </w:pPr>
      <w:r>
        <w:rPr>
          <w:sz w:val="20"/>
        </w:rPr>
        <w:t xml:space="preserve">5. Заявление о том, что на первое число месяца, в котором подано настоящее заявление,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6. Заявление о том, что на первое число месяца, в котором подано настоящее заявление,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7. Заявление о том, что на первое число месяца, в котором подано настоящее заявление, претендент не находится в составляемых в рамках реализации полномочий, предусмотренных </w:t>
      </w:r>
      <w:hyperlink w:history="0" r:id="rId4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8. Заявление о том, что на первое число месяца, в котором подано настоящее заявление, претендент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9. Заявление о том, что на первое число месяца, в котором подано настоящее заявление, претендент не является иностранным агентом в соответствии с Федеральным </w:t>
      </w:r>
      <w:hyperlink w:history="0" r:id="rId4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10. Заявление об отсутствии на первое число месяца, в котором подано настоящее заявление,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11. Заявление юридического лица о том, что на первое число месяца, в котором подано настоящее заявление,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12. Заявление индивидуального предпринимателя о том, что на первое число месяца, в котором подано настоящее заявление,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13. Справка о наличии у претендента на первое число месяца, в котором подано настоящее заявление,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00" w:line-rule="auto"/>
        <w:ind w:firstLine="540"/>
        <w:jc w:val="both"/>
      </w:pPr>
      <w:r>
        <w:rPr>
          <w:sz w:val="20"/>
        </w:rPr>
        <w:t xml:space="preserve">14. Заверенные копии документов, подтверждающих на первое число месяца, в котором подано настоящее заявление,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15.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10 календарных дней до даты подачи настоящего заявления.</w:t>
      </w:r>
    </w:p>
    <w:p>
      <w:pPr>
        <w:pStyle w:val="0"/>
        <w:jc w:val="both"/>
      </w:pPr>
      <w:r>
        <w:rPr>
          <w:sz w:val="20"/>
        </w:rPr>
      </w:r>
    </w:p>
    <w:p>
      <w:pPr>
        <w:pStyle w:val="0"/>
        <w:ind w:firstLine="540"/>
        <w:jc w:val="both"/>
      </w:pPr>
      <w:r>
        <w:rPr>
          <w:sz w:val="20"/>
        </w:rPr>
        <w:t xml:space="preserve">Заявление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w:t>
      </w:r>
    </w:p>
    <w:p>
      <w:pPr>
        <w:pStyle w:val="1"/>
        <w:jc w:val="both"/>
      </w:pPr>
      <w:r>
        <w:rPr>
          <w:sz w:val="20"/>
        </w:rPr>
        <w:t xml:space="preserve">                                                 (наименование перевозчика)</w:t>
      </w:r>
    </w:p>
    <w:p>
      <w:pPr>
        <w:pStyle w:val="1"/>
        <w:jc w:val="both"/>
      </w:pPr>
      <w:r>
        <w:rPr>
          <w:sz w:val="20"/>
        </w:rPr>
      </w:r>
    </w:p>
    <w:bookmarkStart w:id="262" w:name="P262"/>
    <w:bookmarkEnd w:id="262"/>
    <w:p>
      <w:pPr>
        <w:pStyle w:val="1"/>
        <w:jc w:val="both"/>
      </w:pPr>
      <w:r>
        <w:rPr>
          <w:sz w:val="20"/>
        </w:rPr>
        <w:t xml:space="preserve">                                  СПРАВКА</w:t>
      </w:r>
    </w:p>
    <w:p>
      <w:pPr>
        <w:pStyle w:val="1"/>
        <w:jc w:val="both"/>
      </w:pPr>
      <w:r>
        <w:rPr>
          <w:sz w:val="20"/>
        </w:rPr>
        <w:t xml:space="preserve">                      о наличии транспортных средств</w:t>
      </w:r>
    </w:p>
    <w:p>
      <w:pPr>
        <w:pStyle w:val="1"/>
        <w:jc w:val="both"/>
      </w:pPr>
      <w:r>
        <w:rPr>
          <w:sz w:val="20"/>
        </w:rPr>
      </w:r>
    </w:p>
    <w:p>
      <w:pPr>
        <w:pStyle w:val="1"/>
        <w:jc w:val="both"/>
      </w:pPr>
      <w:r>
        <w:rPr>
          <w:sz w:val="20"/>
        </w:rPr>
        <w:t xml:space="preserve">    Порядковый номер муниципального маршрута регулярных перевозок: ________</w:t>
      </w:r>
    </w:p>
    <w:p>
      <w:pPr>
        <w:pStyle w:val="1"/>
        <w:jc w:val="both"/>
      </w:pPr>
      <w:r>
        <w:rPr>
          <w:sz w:val="20"/>
        </w:rPr>
        <w:t xml:space="preserve">    Наименование муниципального маршрута регулярных перевозок:     ________</w:t>
      </w:r>
    </w:p>
    <w:p>
      <w:pPr>
        <w:pStyle w:val="1"/>
        <w:jc w:val="both"/>
      </w:pPr>
      <w:r>
        <w:rPr>
          <w:sz w:val="20"/>
        </w:rPr>
        <w:t xml:space="preserve">    Настоящим заявляю о наличии на _________ в собственности (иное законное</w:t>
      </w:r>
    </w:p>
    <w:p>
      <w:pPr>
        <w:pStyle w:val="1"/>
        <w:jc w:val="both"/>
      </w:pPr>
      <w:r>
        <w:rPr>
          <w:sz w:val="20"/>
        </w:rPr>
        <w:t xml:space="preserve">                                    (дата)</w:t>
      </w:r>
    </w:p>
    <w:p>
      <w:pPr>
        <w:pStyle w:val="1"/>
        <w:jc w:val="both"/>
      </w:pPr>
      <w:r>
        <w:rPr>
          <w:sz w:val="20"/>
        </w:rPr>
        <w:t xml:space="preserve">основание)   транспортных   средств,   в   количестве,   установленном  для</w:t>
      </w:r>
    </w:p>
    <w:p>
      <w:pPr>
        <w:pStyle w:val="1"/>
        <w:jc w:val="both"/>
      </w:pPr>
      <w:r>
        <w:rPr>
          <w:sz w:val="20"/>
        </w:rPr>
        <w:t xml:space="preserve">соответствующего  муниципального  маршрута регулярных перевозок расписанием</w:t>
      </w:r>
    </w:p>
    <w:p>
      <w:pPr>
        <w:pStyle w:val="1"/>
        <w:jc w:val="both"/>
      </w:pPr>
      <w:r>
        <w:rPr>
          <w:sz w:val="20"/>
        </w:rPr>
        <w:t xml:space="preserve">движения   транспортных   средств  и  соответствующих  классу  транспортных</w:t>
      </w:r>
    </w:p>
    <w:p>
      <w:pPr>
        <w:pStyle w:val="1"/>
        <w:jc w:val="both"/>
      </w:pPr>
      <w:r>
        <w:rPr>
          <w:sz w:val="20"/>
        </w:rPr>
        <w:t xml:space="preserve">средств, предусмотренному картами маршрута регулярных 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2"/>
        <w:gridCol w:w="1522"/>
        <w:gridCol w:w="1077"/>
        <w:gridCol w:w="1128"/>
        <w:gridCol w:w="1272"/>
        <w:gridCol w:w="2098"/>
        <w:gridCol w:w="1361"/>
      </w:tblGrid>
      <w:tr>
        <w:tc>
          <w:tcPr>
            <w:tcW w:w="542" w:type="dxa"/>
          </w:tcPr>
          <w:p>
            <w:pPr>
              <w:pStyle w:val="0"/>
              <w:jc w:val="center"/>
            </w:pPr>
            <w:r>
              <w:rPr>
                <w:sz w:val="20"/>
              </w:rPr>
              <w:t xml:space="preserve">NN пп</w:t>
            </w:r>
          </w:p>
        </w:tc>
        <w:tc>
          <w:tcPr>
            <w:tcW w:w="1522" w:type="dxa"/>
          </w:tcPr>
          <w:p>
            <w:pPr>
              <w:pStyle w:val="0"/>
              <w:jc w:val="center"/>
            </w:pPr>
            <w:r>
              <w:rPr>
                <w:sz w:val="20"/>
              </w:rPr>
              <w:t xml:space="preserve">Марка, модель ТС</w:t>
            </w:r>
          </w:p>
        </w:tc>
        <w:tc>
          <w:tcPr>
            <w:tcW w:w="1077" w:type="dxa"/>
          </w:tcPr>
          <w:p>
            <w:pPr>
              <w:pStyle w:val="0"/>
              <w:jc w:val="center"/>
            </w:pPr>
            <w:r>
              <w:rPr>
                <w:sz w:val="20"/>
              </w:rPr>
              <w:t xml:space="preserve">Класс</w:t>
            </w:r>
          </w:p>
        </w:tc>
        <w:tc>
          <w:tcPr>
            <w:tcW w:w="1128" w:type="dxa"/>
          </w:tcPr>
          <w:p>
            <w:pPr>
              <w:pStyle w:val="0"/>
              <w:jc w:val="center"/>
            </w:pPr>
            <w:r>
              <w:rPr>
                <w:sz w:val="20"/>
              </w:rPr>
              <w:t xml:space="preserve">Год выпуска</w:t>
            </w:r>
          </w:p>
        </w:tc>
        <w:tc>
          <w:tcPr>
            <w:tcW w:w="1272" w:type="dxa"/>
          </w:tcPr>
          <w:p>
            <w:pPr>
              <w:pStyle w:val="0"/>
              <w:jc w:val="center"/>
            </w:pPr>
            <w:r>
              <w:rPr>
                <w:sz w:val="20"/>
              </w:rPr>
              <w:t xml:space="preserve">VIN</w:t>
            </w:r>
          </w:p>
        </w:tc>
        <w:tc>
          <w:tcPr>
            <w:tcW w:w="2098" w:type="dxa"/>
          </w:tcPr>
          <w:p>
            <w:pPr>
              <w:pStyle w:val="0"/>
              <w:jc w:val="center"/>
            </w:pPr>
            <w:r>
              <w:rPr>
                <w:sz w:val="20"/>
              </w:rPr>
              <w:t xml:space="preserve">Государственный регистрационный знак</w:t>
            </w:r>
          </w:p>
        </w:tc>
        <w:tc>
          <w:tcPr>
            <w:tcW w:w="1361" w:type="dxa"/>
          </w:tcPr>
          <w:p>
            <w:pPr>
              <w:pStyle w:val="0"/>
              <w:jc w:val="center"/>
            </w:pPr>
            <w:r>
              <w:rPr>
                <w:sz w:val="20"/>
              </w:rPr>
              <w:t xml:space="preserve">Основание владения</w:t>
            </w:r>
          </w:p>
        </w:tc>
      </w:tr>
      <w:tr>
        <w:tc>
          <w:tcPr>
            <w:tcW w:w="542" w:type="dxa"/>
          </w:tcPr>
          <w:p>
            <w:pPr>
              <w:pStyle w:val="0"/>
              <w:jc w:val="center"/>
            </w:pPr>
            <w:r>
              <w:rPr>
                <w:sz w:val="20"/>
              </w:rPr>
              <w:t xml:space="preserve">1</w:t>
            </w:r>
          </w:p>
        </w:tc>
        <w:tc>
          <w:tcPr>
            <w:tcW w:w="1522" w:type="dxa"/>
          </w:tcPr>
          <w:p>
            <w:pPr>
              <w:pStyle w:val="0"/>
              <w:jc w:val="center"/>
            </w:pPr>
            <w:r>
              <w:rPr>
                <w:sz w:val="20"/>
              </w:rPr>
              <w:t xml:space="preserve">2</w:t>
            </w:r>
          </w:p>
        </w:tc>
        <w:tc>
          <w:tcPr>
            <w:tcW w:w="1077" w:type="dxa"/>
          </w:tcPr>
          <w:p>
            <w:pPr>
              <w:pStyle w:val="0"/>
              <w:jc w:val="center"/>
            </w:pPr>
            <w:r>
              <w:rPr>
                <w:sz w:val="20"/>
              </w:rPr>
              <w:t xml:space="preserve">3</w:t>
            </w:r>
          </w:p>
        </w:tc>
        <w:tc>
          <w:tcPr>
            <w:tcW w:w="1128" w:type="dxa"/>
          </w:tcPr>
          <w:p>
            <w:pPr>
              <w:pStyle w:val="0"/>
              <w:jc w:val="center"/>
            </w:pPr>
            <w:r>
              <w:rPr>
                <w:sz w:val="20"/>
              </w:rPr>
              <w:t xml:space="preserve">4</w:t>
            </w:r>
          </w:p>
        </w:tc>
        <w:tc>
          <w:tcPr>
            <w:tcW w:w="1272" w:type="dxa"/>
          </w:tcPr>
          <w:p>
            <w:pPr>
              <w:pStyle w:val="0"/>
              <w:jc w:val="center"/>
            </w:pPr>
            <w:r>
              <w:rPr>
                <w:sz w:val="20"/>
              </w:rPr>
              <w:t xml:space="preserve">5</w:t>
            </w:r>
          </w:p>
        </w:tc>
        <w:tc>
          <w:tcPr>
            <w:tcW w:w="2098" w:type="dxa"/>
          </w:tcPr>
          <w:p>
            <w:pPr>
              <w:pStyle w:val="0"/>
              <w:jc w:val="center"/>
            </w:pPr>
            <w:r>
              <w:rPr>
                <w:sz w:val="20"/>
              </w:rPr>
              <w:t xml:space="preserve">6</w:t>
            </w:r>
          </w:p>
        </w:tc>
        <w:tc>
          <w:tcPr>
            <w:tcW w:w="1361" w:type="dxa"/>
          </w:tcPr>
          <w:p>
            <w:pPr>
              <w:pStyle w:val="0"/>
              <w:jc w:val="center"/>
            </w:pPr>
            <w:r>
              <w:rPr>
                <w:sz w:val="20"/>
              </w:rPr>
              <w:t xml:space="preserve">7</w:t>
            </w:r>
          </w:p>
        </w:tc>
      </w:tr>
      <w:tr>
        <w:tc>
          <w:tcPr>
            <w:tcW w:w="542" w:type="dxa"/>
          </w:tcPr>
          <w:p>
            <w:pPr>
              <w:pStyle w:val="0"/>
              <w:jc w:val="center"/>
            </w:pPr>
            <w:r>
              <w:rPr>
                <w:sz w:val="20"/>
              </w:rPr>
              <w:t xml:space="preserve">1</w:t>
            </w:r>
          </w:p>
        </w:tc>
        <w:tc>
          <w:tcPr>
            <w:tcW w:w="1522" w:type="dxa"/>
          </w:tcPr>
          <w:p>
            <w:pPr>
              <w:pStyle w:val="0"/>
            </w:pPr>
            <w:r>
              <w:rPr>
                <w:sz w:val="20"/>
              </w:rPr>
            </w:r>
          </w:p>
        </w:tc>
        <w:tc>
          <w:tcPr>
            <w:tcW w:w="1077" w:type="dxa"/>
          </w:tcPr>
          <w:p>
            <w:pPr>
              <w:pStyle w:val="0"/>
            </w:pPr>
            <w:r>
              <w:rPr>
                <w:sz w:val="20"/>
              </w:rPr>
            </w:r>
          </w:p>
        </w:tc>
        <w:tc>
          <w:tcPr>
            <w:tcW w:w="112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361" w:type="dxa"/>
          </w:tcPr>
          <w:p>
            <w:pPr>
              <w:pStyle w:val="0"/>
            </w:pPr>
            <w:r>
              <w:rPr>
                <w:sz w:val="20"/>
              </w:rPr>
            </w:r>
          </w:p>
        </w:tc>
      </w:tr>
      <w:tr>
        <w:tc>
          <w:tcPr>
            <w:tcW w:w="542" w:type="dxa"/>
            <w:vAlign w:val="bottom"/>
          </w:tcPr>
          <w:p>
            <w:pPr>
              <w:pStyle w:val="0"/>
              <w:jc w:val="center"/>
            </w:pPr>
            <w:r>
              <w:rPr>
                <w:sz w:val="20"/>
              </w:rPr>
              <w:t xml:space="preserve">2</w:t>
            </w:r>
          </w:p>
        </w:tc>
        <w:tc>
          <w:tcPr>
            <w:tcW w:w="1522" w:type="dxa"/>
          </w:tcPr>
          <w:p>
            <w:pPr>
              <w:pStyle w:val="0"/>
            </w:pPr>
            <w:r>
              <w:rPr>
                <w:sz w:val="20"/>
              </w:rPr>
            </w:r>
          </w:p>
        </w:tc>
        <w:tc>
          <w:tcPr>
            <w:tcW w:w="1077" w:type="dxa"/>
          </w:tcPr>
          <w:p>
            <w:pPr>
              <w:pStyle w:val="0"/>
            </w:pPr>
            <w:r>
              <w:rPr>
                <w:sz w:val="20"/>
              </w:rPr>
            </w:r>
          </w:p>
        </w:tc>
        <w:tc>
          <w:tcPr>
            <w:tcW w:w="112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361" w:type="dxa"/>
          </w:tcPr>
          <w:p>
            <w:pPr>
              <w:pStyle w:val="0"/>
            </w:pPr>
            <w:r>
              <w:rPr>
                <w:sz w:val="20"/>
              </w:rPr>
            </w:r>
          </w:p>
        </w:tc>
      </w:tr>
      <w:tr>
        <w:tc>
          <w:tcPr>
            <w:tcW w:w="542" w:type="dxa"/>
          </w:tcPr>
          <w:p>
            <w:pPr>
              <w:pStyle w:val="0"/>
              <w:jc w:val="center"/>
            </w:pPr>
            <w:r>
              <w:rPr>
                <w:sz w:val="20"/>
              </w:rPr>
              <w:t xml:space="preserve">...</w:t>
            </w:r>
          </w:p>
        </w:tc>
        <w:tc>
          <w:tcPr>
            <w:tcW w:w="1522" w:type="dxa"/>
          </w:tcPr>
          <w:p>
            <w:pPr>
              <w:pStyle w:val="0"/>
            </w:pPr>
            <w:r>
              <w:rPr>
                <w:sz w:val="20"/>
              </w:rPr>
            </w:r>
          </w:p>
        </w:tc>
        <w:tc>
          <w:tcPr>
            <w:tcW w:w="1077" w:type="dxa"/>
          </w:tcPr>
          <w:p>
            <w:pPr>
              <w:pStyle w:val="0"/>
            </w:pPr>
            <w:r>
              <w:rPr>
                <w:sz w:val="20"/>
              </w:rPr>
            </w:r>
          </w:p>
        </w:tc>
        <w:tc>
          <w:tcPr>
            <w:tcW w:w="112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361" w:type="dxa"/>
          </w:tcPr>
          <w:p>
            <w:pPr>
              <w:pStyle w:val="0"/>
            </w:pPr>
            <w:r>
              <w:rPr>
                <w:sz w:val="20"/>
              </w:rPr>
            </w:r>
          </w:p>
        </w:tc>
      </w:tr>
    </w:tbl>
    <w:p>
      <w:pPr>
        <w:pStyle w:val="0"/>
        <w:jc w:val="both"/>
      </w:pPr>
      <w:r>
        <w:rPr>
          <w:sz w:val="20"/>
        </w:rPr>
      </w:r>
    </w:p>
    <w:p>
      <w:pPr>
        <w:pStyle w:val="0"/>
        <w:ind w:firstLine="540"/>
        <w:jc w:val="both"/>
      </w:pPr>
      <w:r>
        <w:rPr>
          <w:sz w:val="20"/>
        </w:rPr>
        <w:t xml:space="preserve">Достоверность и полноту представленной информации подтверждаю.</w:t>
      </w:r>
    </w:p>
    <w:p>
      <w:pPr>
        <w:pStyle w:val="0"/>
        <w:jc w:val="both"/>
      </w:pPr>
      <w:r>
        <w:rPr>
          <w:sz w:val="20"/>
        </w:rPr>
      </w:r>
    </w:p>
    <w:p>
      <w:pPr>
        <w:pStyle w:val="0"/>
        <w:ind w:firstLine="540"/>
        <w:jc w:val="both"/>
      </w:pPr>
      <w:r>
        <w:rPr>
          <w:sz w:val="20"/>
        </w:rPr>
        <w:t xml:space="preserve">Справка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w:t>
      </w:r>
    </w:p>
    <w:p>
      <w:pPr>
        <w:pStyle w:val="1"/>
        <w:jc w:val="both"/>
      </w:pPr>
      <w:r>
        <w:rPr>
          <w:sz w:val="20"/>
        </w:rPr>
        <w:t xml:space="preserve">                                                (наименование перевозчика)</w:t>
      </w:r>
    </w:p>
    <w:p>
      <w:pPr>
        <w:pStyle w:val="1"/>
        <w:jc w:val="both"/>
      </w:pPr>
      <w:r>
        <w:rPr>
          <w:sz w:val="20"/>
        </w:rPr>
      </w:r>
    </w:p>
    <w:bookmarkStart w:id="329" w:name="P329"/>
    <w:bookmarkEnd w:id="329"/>
    <w:p>
      <w:pPr>
        <w:pStyle w:val="1"/>
        <w:jc w:val="both"/>
      </w:pPr>
      <w:r>
        <w:rPr>
          <w:sz w:val="20"/>
        </w:rPr>
        <w:t xml:space="preserve">                                  ЗАЯВКА</w:t>
      </w:r>
    </w:p>
    <w:p>
      <w:pPr>
        <w:pStyle w:val="1"/>
        <w:jc w:val="both"/>
      </w:pPr>
      <w:r>
        <w:rPr>
          <w:sz w:val="20"/>
        </w:rPr>
        <w:t xml:space="preserve">                        на предоставление субсидии</w:t>
      </w:r>
    </w:p>
    <w:p>
      <w:pPr>
        <w:pStyle w:val="1"/>
        <w:jc w:val="both"/>
      </w:pPr>
      <w:r>
        <w:rPr>
          <w:sz w:val="20"/>
        </w:rPr>
      </w:r>
    </w:p>
    <w:p>
      <w:pPr>
        <w:pStyle w:val="1"/>
        <w:jc w:val="both"/>
      </w:pPr>
      <w:r>
        <w:rPr>
          <w:sz w:val="20"/>
        </w:rPr>
        <w:t xml:space="preserve">    Номер и дата договора о предоставлении субсидии:               ________</w:t>
      </w:r>
    </w:p>
    <w:p>
      <w:pPr>
        <w:pStyle w:val="1"/>
        <w:jc w:val="both"/>
      </w:pPr>
      <w:r>
        <w:rPr>
          <w:sz w:val="20"/>
        </w:rPr>
        <w:t xml:space="preserve">    Порядковый номер муниципального маршрута регулярных перевозок: ________</w:t>
      </w:r>
    </w:p>
    <w:p>
      <w:pPr>
        <w:pStyle w:val="1"/>
        <w:jc w:val="both"/>
      </w:pPr>
      <w:r>
        <w:rPr>
          <w:sz w:val="20"/>
        </w:rPr>
        <w:t xml:space="preserve">    Наименование муниципального маршрута регулярных перевозок:     ________</w:t>
      </w:r>
    </w:p>
    <w:p>
      <w:pPr>
        <w:pStyle w:val="1"/>
        <w:jc w:val="both"/>
      </w:pPr>
      <w:r>
        <w:rPr>
          <w:sz w:val="20"/>
        </w:rPr>
        <w:t xml:space="preserve">    Период:                                                        ________</w:t>
      </w:r>
    </w:p>
    <w:p>
      <w:pPr>
        <w:pStyle w:val="1"/>
        <w:jc w:val="both"/>
      </w:pPr>
      <w:r>
        <w:rPr>
          <w:sz w:val="20"/>
        </w:rPr>
        <w:t xml:space="preserve">    Прошу  предоставить субсидию в целях возмещения недополученных доходов,</w:t>
      </w:r>
    </w:p>
    <w:p>
      <w:pPr>
        <w:pStyle w:val="1"/>
        <w:jc w:val="both"/>
      </w:pPr>
      <w:r>
        <w:rPr>
          <w:sz w:val="20"/>
        </w:rPr>
        <w:t xml:space="preserve">связанных  с  осуществлением  перевозок  граждан,  имеющих  право  на  меры</w:t>
      </w:r>
    </w:p>
    <w:p>
      <w:pPr>
        <w:pStyle w:val="1"/>
        <w:jc w:val="both"/>
      </w:pPr>
      <w:r>
        <w:rPr>
          <w:sz w:val="20"/>
        </w:rPr>
        <w:t xml:space="preserve">социальной   поддержки   в   соответствии  с  законодательством  Российской</w:t>
      </w:r>
    </w:p>
    <w:p>
      <w:pPr>
        <w:pStyle w:val="1"/>
        <w:jc w:val="both"/>
      </w:pPr>
      <w:r>
        <w:rPr>
          <w:sz w:val="20"/>
        </w:rPr>
        <w:t xml:space="preserve">Федерации и Рязанской области.</w:t>
      </w:r>
    </w:p>
    <w:p>
      <w:pPr>
        <w:pStyle w:val="1"/>
        <w:jc w:val="both"/>
      </w:pPr>
      <w:r>
        <w:rPr>
          <w:sz w:val="20"/>
        </w:rPr>
        <w:t xml:space="preserve">    Настоящим подтверждаю, что ________________________ достигнуты значения</w:t>
      </w:r>
    </w:p>
    <w:p>
      <w:pPr>
        <w:pStyle w:val="1"/>
        <w:jc w:val="both"/>
      </w:pPr>
      <w:r>
        <w:rPr>
          <w:sz w:val="20"/>
        </w:rPr>
        <w:t xml:space="preserve">                          (наименование получателя субсидии)</w:t>
      </w:r>
    </w:p>
    <w:p>
      <w:pPr>
        <w:pStyle w:val="1"/>
        <w:jc w:val="both"/>
      </w:pPr>
      <w:r>
        <w:rPr>
          <w:sz w:val="20"/>
        </w:rPr>
        <w:t xml:space="preserve">результата  предоставления  субсидий,  что  подтверждается  приложенными  к</w:t>
      </w:r>
    </w:p>
    <w:p>
      <w:pPr>
        <w:pStyle w:val="1"/>
        <w:jc w:val="both"/>
      </w:pPr>
      <w:r>
        <w:rPr>
          <w:sz w:val="20"/>
        </w:rPr>
        <w:t xml:space="preserve">заявке документами.</w:t>
      </w:r>
    </w:p>
    <w:p>
      <w:pPr>
        <w:pStyle w:val="0"/>
        <w:jc w:val="both"/>
      </w:pPr>
      <w:r>
        <w:rPr>
          <w:sz w:val="20"/>
        </w:rPr>
      </w:r>
    </w:p>
    <w:p>
      <w:pPr>
        <w:pStyle w:val="0"/>
        <w:ind w:firstLine="540"/>
        <w:jc w:val="both"/>
      </w:pPr>
      <w:r>
        <w:rPr>
          <w:sz w:val="20"/>
        </w:rPr>
        <w:t xml:space="preserve">Настоящим подтверждаю, что вся информация представленная в заявке и приложенных к ней документах является достоверной.</w:t>
      </w:r>
    </w:p>
    <w:p>
      <w:pPr>
        <w:pStyle w:val="0"/>
        <w:spacing w:before="200" w:line-rule="auto"/>
        <w:ind w:firstLine="540"/>
        <w:jc w:val="both"/>
      </w:pPr>
      <w:r>
        <w:rPr>
          <w:sz w:val="20"/>
        </w:rPr>
        <w:t xml:space="preserve">Заявка служит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вы сочтете необходимой для проверки сведений, содержащихся в данной заявке.</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1. </w:t>
      </w:r>
      <w:hyperlink w:history="0" w:anchor="P381" w:tooltip="ОТЧЕТ">
        <w:r>
          <w:rPr>
            <w:sz w:val="20"/>
            <w:color w:val="0000ff"/>
          </w:rPr>
          <w:t xml:space="preserve">Отчет</w:t>
        </w:r>
      </w:hyperlink>
      <w:r>
        <w:rPr>
          <w:sz w:val="20"/>
        </w:rPr>
        <w:t xml:space="preserve"> о достижении значений результата предоставления субсидий, по форме в соответствии с приложением N 4 к настоящему Порядку.</w:t>
      </w:r>
    </w:p>
    <w:p>
      <w:pPr>
        <w:pStyle w:val="0"/>
        <w:spacing w:before="200" w:line-rule="auto"/>
        <w:ind w:firstLine="540"/>
        <w:jc w:val="both"/>
      </w:pPr>
      <w:r>
        <w:rPr>
          <w:sz w:val="20"/>
        </w:rPr>
        <w:t xml:space="preserve">2. Аналитическая информация оператора РНИС по результатам мониторинга движения транспортных средств по форме согласно </w:t>
      </w:r>
      <w:hyperlink w:history="0" r:id="rId43" w:tooltip="Постановление Минтранса Рязанской области от 22.06.2020 N 8 (ред. от 20.11.2023) &quot;Об утверждении Порядка информационного взаимодействия участников региональной навигационно-информационной системы Рязанской области&quot; {КонсультантПлюс}">
        <w:r>
          <w:rPr>
            <w:sz w:val="20"/>
            <w:color w:val="0000ff"/>
          </w:rPr>
          <w:t xml:space="preserve">приложению N 6</w:t>
        </w:r>
      </w:hyperlink>
      <w:r>
        <w:rPr>
          <w:sz w:val="20"/>
        </w:rPr>
        <w:t xml:space="preserve"> к Постановлению Минтранса Рязанской области от 22.06.2020 N 8 "Об утверждении Порядка информационного взаимодействия участников региональной навигационно-информационной системы Рязанской области".</w:t>
      </w:r>
    </w:p>
    <w:p>
      <w:pPr>
        <w:pStyle w:val="0"/>
        <w:spacing w:before="200" w:line-rule="auto"/>
        <w:ind w:firstLine="540"/>
        <w:jc w:val="both"/>
      </w:pPr>
      <w:r>
        <w:rPr>
          <w:sz w:val="20"/>
        </w:rPr>
        <w:t xml:space="preserve">3. </w:t>
      </w:r>
      <w:hyperlink w:history="0" w:anchor="P464" w:tooltip="Расчет">
        <w:r>
          <w:rPr>
            <w:sz w:val="20"/>
            <w:color w:val="0000ff"/>
          </w:rPr>
          <w:t xml:space="preserve">Расчет</w:t>
        </w:r>
      </w:hyperlink>
      <w:r>
        <w:rPr>
          <w:sz w:val="20"/>
        </w:rPr>
        <w:t xml:space="preserve"> сумм недополученных доходов, связанных с предоставлением льгот по оплате проезда, по форме в соответствии с приложением N 5 к настоящему Порядку.</w:t>
      </w:r>
    </w:p>
    <w:p>
      <w:pPr>
        <w:pStyle w:val="0"/>
        <w:spacing w:before="200" w:line-rule="auto"/>
        <w:ind w:firstLine="540"/>
        <w:jc w:val="both"/>
      </w:pPr>
      <w:r>
        <w:rPr>
          <w:sz w:val="20"/>
        </w:rPr>
        <w:t xml:space="preserve">4. Заявление о том, что на первое число месяца, в котором подана настоящая заявка, получатель субсидий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5. Заявление о том, что на первое число месяца, в котором подана настоящая заявка, получатель субсидий не находится в перечне организаций и физических лиц, в отношении</w:t>
      </w:r>
    </w:p>
    <w:p>
      <w:pPr>
        <w:pStyle w:val="0"/>
        <w:spacing w:before="200" w:line-rule="auto"/>
        <w:ind w:firstLine="540"/>
        <w:jc w:val="both"/>
      </w:pPr>
      <w:r>
        <w:rPr>
          <w:sz w:val="20"/>
        </w:rPr>
        <w:t xml:space="preserve">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6. Заявление о том, что на первое число месяца, в котором подана настоящая заявка, получатель субсидий не находится в составляемых в рамках реализации полномочий, предусмотренных </w:t>
      </w:r>
      <w:hyperlink w:history="0" r:id="rId4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7. Заявление о том, что на первое число месяца, в котором подана настоящая заявка, получатель субсидий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2"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8. Заявление о том, что на первое число месяца, в котором подана настоящая заявка, получатель субсидий не является иностранным агентом в соответствии с Федеральным </w:t>
      </w:r>
      <w:hyperlink w:history="0" r:id="rId4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9. Заявление об отсутствии на первое число месяца, в котором подана настоящая заявка,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10. Заявление юридического лица о том, что на первое число месяца, в котором подана настоящая заявка,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11. Заявление индивидуального предпринимателя о том, что на первое число месяца, в котором подана настоящая заявка,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12. Справка о наличии у получателя субсидий на первое число месяца, в котором подана настоящая заявка,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00" w:line-rule="auto"/>
        <w:ind w:firstLine="540"/>
        <w:jc w:val="both"/>
      </w:pPr>
      <w:r>
        <w:rPr>
          <w:sz w:val="20"/>
        </w:rPr>
        <w:t xml:space="preserve">13. Заверенные копии документов, подтверждающих на первое число месяца, в котором подана настоящая заявка,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14.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10 календарных дней до даты подачи настоящей заявки.</w:t>
      </w:r>
    </w:p>
    <w:p>
      <w:pPr>
        <w:pStyle w:val="0"/>
        <w:jc w:val="both"/>
      </w:pPr>
      <w:r>
        <w:rPr>
          <w:sz w:val="20"/>
        </w:rPr>
      </w:r>
    </w:p>
    <w:p>
      <w:pPr>
        <w:pStyle w:val="0"/>
        <w:ind w:firstLine="540"/>
        <w:jc w:val="both"/>
      </w:pPr>
      <w:r>
        <w:rPr>
          <w:sz w:val="20"/>
        </w:rPr>
        <w:t xml:space="preserve">Заявка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от ___________________________</w:t>
      </w:r>
    </w:p>
    <w:p>
      <w:pPr>
        <w:pStyle w:val="0"/>
        <w:jc w:val="right"/>
      </w:pPr>
      <w:r>
        <w:rPr>
          <w:sz w:val="20"/>
        </w:rPr>
        <w:t xml:space="preserve">(наименование перевозчика)</w:t>
      </w:r>
    </w:p>
    <w:p>
      <w:pPr>
        <w:pStyle w:val="0"/>
        <w:jc w:val="both"/>
      </w:pPr>
      <w:r>
        <w:rPr>
          <w:sz w:val="20"/>
        </w:rPr>
      </w:r>
    </w:p>
    <w:bookmarkStart w:id="381" w:name="P381"/>
    <w:bookmarkEnd w:id="381"/>
    <w:p>
      <w:pPr>
        <w:pStyle w:val="0"/>
        <w:jc w:val="center"/>
      </w:pPr>
      <w:r>
        <w:rPr>
          <w:sz w:val="20"/>
        </w:rPr>
        <w:t xml:space="preserve">ОТЧЕТ</w:t>
      </w:r>
    </w:p>
    <w:p>
      <w:pPr>
        <w:pStyle w:val="0"/>
        <w:jc w:val="center"/>
      </w:pPr>
      <w:r>
        <w:rPr>
          <w:sz w:val="20"/>
        </w:rPr>
        <w:t xml:space="preserve">о достижении значений результата предоставления субсидий,</w:t>
      </w:r>
    </w:p>
    <w:p>
      <w:pPr>
        <w:pStyle w:val="0"/>
        <w:jc w:val="center"/>
      </w:pPr>
      <w:r>
        <w:rPr>
          <w:sz w:val="20"/>
        </w:rPr>
        <w:t xml:space="preserve">а также характеристик результата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__________________</w:t>
      </w:r>
    </w:p>
    <w:p>
      <w:pPr>
        <w:pStyle w:val="0"/>
        <w:spacing w:before="200" w:line-rule="auto"/>
        <w:ind w:firstLine="540"/>
        <w:jc w:val="both"/>
      </w:pPr>
      <w:r>
        <w:rPr>
          <w:sz w:val="20"/>
        </w:rPr>
        <w:t xml:space="preserve">Период: 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09"/>
        <w:gridCol w:w="696"/>
        <w:gridCol w:w="1354"/>
        <w:gridCol w:w="922"/>
        <w:gridCol w:w="1358"/>
        <w:gridCol w:w="1267"/>
        <w:gridCol w:w="624"/>
        <w:gridCol w:w="638"/>
        <w:gridCol w:w="624"/>
        <w:gridCol w:w="638"/>
        <w:gridCol w:w="773"/>
      </w:tblGrid>
      <w:tr>
        <w:tc>
          <w:tcPr>
            <w:tcW w:w="1109" w:type="dxa"/>
          </w:tcPr>
          <w:p>
            <w:pPr>
              <w:pStyle w:val="0"/>
              <w:jc w:val="center"/>
            </w:pPr>
            <w:r>
              <w:rPr>
                <w:sz w:val="20"/>
              </w:rPr>
              <w:t xml:space="preserve">Маршрут</w:t>
            </w:r>
          </w:p>
        </w:tc>
        <w:tc>
          <w:tcPr>
            <w:gridSpan w:val="3"/>
            <w:tcW w:w="2972" w:type="dxa"/>
          </w:tcPr>
          <w:p>
            <w:pPr>
              <w:pStyle w:val="0"/>
              <w:jc w:val="center"/>
            </w:pPr>
            <w:r>
              <w:rPr>
                <w:sz w:val="20"/>
              </w:rPr>
              <w:t xml:space="preserve">Выполнено рейсов</w:t>
            </w:r>
          </w:p>
        </w:tc>
        <w:tc>
          <w:tcPr>
            <w:tcW w:w="1358" w:type="dxa"/>
          </w:tcPr>
          <w:p>
            <w:pPr>
              <w:pStyle w:val="0"/>
              <w:jc w:val="center"/>
            </w:pPr>
            <w:r>
              <w:rPr>
                <w:sz w:val="20"/>
              </w:rPr>
              <w:t xml:space="preserve">% выполнения</w:t>
            </w:r>
          </w:p>
        </w:tc>
        <w:tc>
          <w:tcPr>
            <w:tcW w:w="1267" w:type="dxa"/>
          </w:tcPr>
          <w:p>
            <w:pPr>
              <w:pStyle w:val="0"/>
              <w:jc w:val="center"/>
            </w:pPr>
            <w:r>
              <w:rPr>
                <w:sz w:val="20"/>
              </w:rPr>
              <w:t xml:space="preserve">Не выполнено рейсов</w:t>
            </w:r>
          </w:p>
        </w:tc>
        <w:tc>
          <w:tcPr>
            <w:gridSpan w:val="5"/>
            <w:tcW w:w="3297" w:type="dxa"/>
          </w:tcPr>
          <w:p>
            <w:pPr>
              <w:pStyle w:val="0"/>
              <w:jc w:val="center"/>
            </w:pPr>
            <w:r>
              <w:rPr>
                <w:sz w:val="20"/>
              </w:rPr>
              <w:t xml:space="preserve">Причина не выполнения рейсов</w:t>
            </w:r>
          </w:p>
        </w:tc>
      </w:tr>
      <w:tr>
        <w:tc>
          <w:tcPr>
            <w:tcW w:w="1109" w:type="dxa"/>
          </w:tcPr>
          <w:p>
            <w:pPr>
              <w:pStyle w:val="0"/>
            </w:pPr>
            <w:r>
              <w:rPr>
                <w:sz w:val="20"/>
              </w:rPr>
            </w:r>
          </w:p>
        </w:tc>
        <w:tc>
          <w:tcPr>
            <w:tcW w:w="696" w:type="dxa"/>
          </w:tcPr>
          <w:p>
            <w:pPr>
              <w:pStyle w:val="0"/>
              <w:jc w:val="center"/>
            </w:pPr>
            <w:r>
              <w:rPr>
                <w:sz w:val="20"/>
              </w:rPr>
              <w:t xml:space="preserve">План</w:t>
            </w:r>
          </w:p>
        </w:tc>
        <w:tc>
          <w:tcPr>
            <w:tcW w:w="1354" w:type="dxa"/>
          </w:tcPr>
          <w:p>
            <w:pPr>
              <w:pStyle w:val="0"/>
              <w:jc w:val="center"/>
            </w:pPr>
            <w:r>
              <w:rPr>
                <w:sz w:val="20"/>
              </w:rPr>
              <w:t xml:space="preserve">Скорректированный план</w:t>
            </w:r>
          </w:p>
        </w:tc>
        <w:tc>
          <w:tcPr>
            <w:tcW w:w="922" w:type="dxa"/>
          </w:tcPr>
          <w:p>
            <w:pPr>
              <w:pStyle w:val="0"/>
              <w:jc w:val="center"/>
            </w:pPr>
            <w:r>
              <w:rPr>
                <w:sz w:val="20"/>
              </w:rPr>
              <w:t xml:space="preserve">Факт</w:t>
            </w:r>
          </w:p>
        </w:tc>
        <w:tc>
          <w:tcPr>
            <w:tcW w:w="1358" w:type="dxa"/>
          </w:tcPr>
          <w:p>
            <w:pPr>
              <w:pStyle w:val="0"/>
            </w:pPr>
            <w:r>
              <w:rPr>
                <w:sz w:val="20"/>
              </w:rPr>
            </w:r>
          </w:p>
        </w:tc>
        <w:tc>
          <w:tcPr>
            <w:tcW w:w="1267" w:type="dxa"/>
          </w:tcPr>
          <w:p>
            <w:pPr>
              <w:pStyle w:val="0"/>
            </w:pPr>
            <w:r>
              <w:rPr>
                <w:sz w:val="20"/>
              </w:rPr>
            </w:r>
          </w:p>
        </w:tc>
        <w:tc>
          <w:tcPr>
            <w:tcW w:w="624" w:type="dxa"/>
          </w:tcPr>
          <w:p>
            <w:pPr>
              <w:pStyle w:val="0"/>
              <w:jc w:val="center"/>
            </w:pPr>
            <w:r>
              <w:rPr>
                <w:sz w:val="20"/>
              </w:rPr>
              <w:t xml:space="preserve">т/н</w:t>
            </w:r>
          </w:p>
        </w:tc>
        <w:tc>
          <w:tcPr>
            <w:tcW w:w="638" w:type="dxa"/>
          </w:tcPr>
          <w:p>
            <w:pPr>
              <w:pStyle w:val="0"/>
              <w:jc w:val="center"/>
            </w:pPr>
            <w:r>
              <w:rPr>
                <w:sz w:val="20"/>
              </w:rPr>
              <w:t xml:space="preserve">н/д</w:t>
            </w:r>
          </w:p>
        </w:tc>
        <w:tc>
          <w:tcPr>
            <w:tcW w:w="624" w:type="dxa"/>
          </w:tcPr>
          <w:p>
            <w:pPr>
              <w:pStyle w:val="0"/>
              <w:jc w:val="center"/>
            </w:pPr>
            <w:r>
              <w:rPr>
                <w:sz w:val="20"/>
              </w:rPr>
              <w:t xml:space="preserve">в/в</w:t>
            </w:r>
          </w:p>
        </w:tc>
        <w:tc>
          <w:tcPr>
            <w:tcW w:w="638" w:type="dxa"/>
          </w:tcPr>
          <w:p>
            <w:pPr>
              <w:pStyle w:val="0"/>
              <w:jc w:val="center"/>
            </w:pPr>
            <w:r>
              <w:rPr>
                <w:sz w:val="20"/>
              </w:rPr>
              <w:t xml:space="preserve">нет т.д.</w:t>
            </w:r>
          </w:p>
        </w:tc>
        <w:tc>
          <w:tcPr>
            <w:tcW w:w="773" w:type="dxa"/>
          </w:tcPr>
          <w:p>
            <w:pPr>
              <w:pStyle w:val="0"/>
              <w:jc w:val="center"/>
            </w:pPr>
            <w:r>
              <w:rPr>
                <w:sz w:val="20"/>
              </w:rPr>
              <w:t xml:space="preserve">изм. м</w:t>
            </w:r>
          </w:p>
        </w:tc>
      </w:tr>
      <w:tr>
        <w:tc>
          <w:tcPr>
            <w:tcW w:w="1109" w:type="dxa"/>
          </w:tcPr>
          <w:p>
            <w:pPr>
              <w:pStyle w:val="0"/>
            </w:pPr>
            <w:r>
              <w:rPr>
                <w:sz w:val="20"/>
              </w:rPr>
            </w:r>
          </w:p>
        </w:tc>
        <w:tc>
          <w:tcPr>
            <w:tcW w:w="696" w:type="dxa"/>
          </w:tcPr>
          <w:p>
            <w:pPr>
              <w:pStyle w:val="0"/>
            </w:pPr>
            <w:r>
              <w:rPr>
                <w:sz w:val="20"/>
              </w:rPr>
            </w:r>
          </w:p>
        </w:tc>
        <w:tc>
          <w:tcPr>
            <w:tcW w:w="1354" w:type="dxa"/>
          </w:tcPr>
          <w:p>
            <w:pPr>
              <w:pStyle w:val="0"/>
            </w:pPr>
            <w:r>
              <w:rPr>
                <w:sz w:val="20"/>
              </w:rPr>
            </w:r>
          </w:p>
        </w:tc>
        <w:tc>
          <w:tcPr>
            <w:tcW w:w="922" w:type="dxa"/>
          </w:tcPr>
          <w:p>
            <w:pPr>
              <w:pStyle w:val="0"/>
            </w:pPr>
            <w:r>
              <w:rPr>
                <w:sz w:val="20"/>
              </w:rPr>
            </w:r>
          </w:p>
        </w:tc>
        <w:tc>
          <w:tcPr>
            <w:tcW w:w="1358" w:type="dxa"/>
          </w:tcPr>
          <w:p>
            <w:pPr>
              <w:pStyle w:val="0"/>
            </w:pPr>
            <w:r>
              <w:rPr>
                <w:sz w:val="20"/>
              </w:rPr>
            </w:r>
          </w:p>
        </w:tc>
        <w:tc>
          <w:tcPr>
            <w:tcW w:w="1267"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773" w:type="dxa"/>
          </w:tcPr>
          <w:p>
            <w:pPr>
              <w:pStyle w:val="0"/>
            </w:pPr>
            <w:r>
              <w:rPr>
                <w:sz w:val="20"/>
              </w:rPr>
            </w:r>
          </w:p>
        </w:tc>
      </w:tr>
      <w:tr>
        <w:tc>
          <w:tcPr>
            <w:tcW w:w="1109" w:type="dxa"/>
          </w:tcPr>
          <w:p>
            <w:pPr>
              <w:pStyle w:val="0"/>
            </w:pPr>
            <w:r>
              <w:rPr>
                <w:sz w:val="20"/>
              </w:rPr>
            </w:r>
          </w:p>
        </w:tc>
        <w:tc>
          <w:tcPr>
            <w:tcW w:w="696" w:type="dxa"/>
          </w:tcPr>
          <w:p>
            <w:pPr>
              <w:pStyle w:val="0"/>
            </w:pPr>
            <w:r>
              <w:rPr>
                <w:sz w:val="20"/>
              </w:rPr>
            </w:r>
          </w:p>
        </w:tc>
        <w:tc>
          <w:tcPr>
            <w:tcW w:w="1354" w:type="dxa"/>
          </w:tcPr>
          <w:p>
            <w:pPr>
              <w:pStyle w:val="0"/>
            </w:pPr>
            <w:r>
              <w:rPr>
                <w:sz w:val="20"/>
              </w:rPr>
            </w:r>
          </w:p>
        </w:tc>
        <w:tc>
          <w:tcPr>
            <w:tcW w:w="922" w:type="dxa"/>
          </w:tcPr>
          <w:p>
            <w:pPr>
              <w:pStyle w:val="0"/>
            </w:pPr>
            <w:r>
              <w:rPr>
                <w:sz w:val="20"/>
              </w:rPr>
            </w:r>
          </w:p>
        </w:tc>
        <w:tc>
          <w:tcPr>
            <w:tcW w:w="1358" w:type="dxa"/>
          </w:tcPr>
          <w:p>
            <w:pPr>
              <w:pStyle w:val="0"/>
            </w:pPr>
            <w:r>
              <w:rPr>
                <w:sz w:val="20"/>
              </w:rPr>
            </w:r>
          </w:p>
        </w:tc>
        <w:tc>
          <w:tcPr>
            <w:tcW w:w="1267"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773" w:type="dxa"/>
          </w:tcPr>
          <w:p>
            <w:pPr>
              <w:pStyle w:val="0"/>
            </w:pPr>
            <w:r>
              <w:rPr>
                <w:sz w:val="20"/>
              </w:rPr>
            </w:r>
          </w:p>
        </w:tc>
      </w:tr>
      <w:tr>
        <w:tc>
          <w:tcPr>
            <w:tcW w:w="1109" w:type="dxa"/>
          </w:tcPr>
          <w:p>
            <w:pPr>
              <w:pStyle w:val="0"/>
              <w:jc w:val="center"/>
            </w:pPr>
            <w:r>
              <w:rPr>
                <w:sz w:val="20"/>
              </w:rPr>
              <w:t xml:space="preserve">Итого:</w:t>
            </w:r>
          </w:p>
        </w:tc>
        <w:tc>
          <w:tcPr>
            <w:tcW w:w="696" w:type="dxa"/>
          </w:tcPr>
          <w:p>
            <w:pPr>
              <w:pStyle w:val="0"/>
            </w:pPr>
            <w:r>
              <w:rPr>
                <w:sz w:val="20"/>
              </w:rPr>
            </w:r>
          </w:p>
        </w:tc>
        <w:tc>
          <w:tcPr>
            <w:tcW w:w="1354" w:type="dxa"/>
          </w:tcPr>
          <w:p>
            <w:pPr>
              <w:pStyle w:val="0"/>
            </w:pPr>
            <w:r>
              <w:rPr>
                <w:sz w:val="20"/>
              </w:rPr>
            </w:r>
          </w:p>
        </w:tc>
        <w:tc>
          <w:tcPr>
            <w:tcW w:w="922" w:type="dxa"/>
          </w:tcPr>
          <w:p>
            <w:pPr>
              <w:pStyle w:val="0"/>
            </w:pPr>
            <w:r>
              <w:rPr>
                <w:sz w:val="20"/>
              </w:rPr>
            </w:r>
          </w:p>
        </w:tc>
        <w:tc>
          <w:tcPr>
            <w:tcW w:w="1358" w:type="dxa"/>
          </w:tcPr>
          <w:p>
            <w:pPr>
              <w:pStyle w:val="0"/>
            </w:pPr>
            <w:r>
              <w:rPr>
                <w:sz w:val="20"/>
              </w:rPr>
            </w:r>
          </w:p>
        </w:tc>
        <w:tc>
          <w:tcPr>
            <w:tcW w:w="1267"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624" w:type="dxa"/>
          </w:tcPr>
          <w:p>
            <w:pPr>
              <w:pStyle w:val="0"/>
            </w:pPr>
            <w:r>
              <w:rPr>
                <w:sz w:val="20"/>
              </w:rPr>
            </w:r>
          </w:p>
        </w:tc>
        <w:tc>
          <w:tcPr>
            <w:tcW w:w="638" w:type="dxa"/>
          </w:tcPr>
          <w:p>
            <w:pPr>
              <w:pStyle w:val="0"/>
            </w:pPr>
            <w:r>
              <w:rPr>
                <w:sz w:val="20"/>
              </w:rPr>
            </w:r>
          </w:p>
        </w:tc>
        <w:tc>
          <w:tcPr>
            <w:tcW w:w="773" w:type="dxa"/>
          </w:tcPr>
          <w:p>
            <w:pPr>
              <w:pStyle w:val="0"/>
            </w:pPr>
            <w:r>
              <w:rPr>
                <w:sz w:val="20"/>
              </w:rPr>
            </w:r>
          </w:p>
        </w:tc>
      </w:tr>
    </w:tbl>
    <w:p>
      <w:pPr>
        <w:pStyle w:val="0"/>
        <w:jc w:val="both"/>
      </w:pPr>
      <w:r>
        <w:rPr>
          <w:sz w:val="20"/>
        </w:rPr>
      </w:r>
    </w:p>
    <w:p>
      <w:pPr>
        <w:pStyle w:val="0"/>
        <w:ind w:firstLine="540"/>
        <w:jc w:val="both"/>
      </w:pPr>
      <w:r>
        <w:rPr>
          <w:sz w:val="20"/>
        </w:rPr>
        <w:t xml:space="preserve">Условные обозначения:</w:t>
      </w:r>
    </w:p>
    <w:p>
      <w:pPr>
        <w:pStyle w:val="0"/>
        <w:spacing w:before="200" w:line-rule="auto"/>
        <w:ind w:firstLine="540"/>
        <w:jc w:val="both"/>
      </w:pPr>
      <w:r>
        <w:rPr>
          <w:sz w:val="20"/>
        </w:rPr>
        <w:t xml:space="preserve">т/н - техническая неисправность;</w:t>
      </w:r>
    </w:p>
    <w:p>
      <w:pPr>
        <w:pStyle w:val="0"/>
        <w:spacing w:before="200" w:line-rule="auto"/>
        <w:ind w:firstLine="540"/>
        <w:jc w:val="both"/>
      </w:pPr>
      <w:r>
        <w:rPr>
          <w:sz w:val="20"/>
        </w:rPr>
        <w:t xml:space="preserve">н/д - недовыпуск на линию;</w:t>
      </w:r>
    </w:p>
    <w:p>
      <w:pPr>
        <w:pStyle w:val="0"/>
        <w:spacing w:before="200" w:line-rule="auto"/>
        <w:ind w:firstLine="540"/>
        <w:jc w:val="both"/>
      </w:pPr>
      <w:r>
        <w:rPr>
          <w:sz w:val="20"/>
        </w:rPr>
        <w:t xml:space="preserve">в/в - срыв рейса по вине водителя;</w:t>
      </w:r>
    </w:p>
    <w:p>
      <w:pPr>
        <w:pStyle w:val="0"/>
        <w:spacing w:before="200" w:line-rule="auto"/>
        <w:ind w:firstLine="540"/>
        <w:jc w:val="both"/>
      </w:pPr>
      <w:r>
        <w:rPr>
          <w:sz w:val="20"/>
        </w:rPr>
        <w:t xml:space="preserve">нет т.д. - нет телематических данных от абонентского терминала;</w:t>
      </w:r>
    </w:p>
    <w:p>
      <w:pPr>
        <w:pStyle w:val="0"/>
        <w:spacing w:before="200" w:line-rule="auto"/>
        <w:ind w:firstLine="540"/>
        <w:jc w:val="both"/>
      </w:pPr>
      <w:r>
        <w:rPr>
          <w:sz w:val="20"/>
        </w:rPr>
        <w:t xml:space="preserve">изм. м - транспортное средство следовало не по маршруту.</w:t>
      </w:r>
    </w:p>
    <w:p>
      <w:pPr>
        <w:pStyle w:val="0"/>
        <w:spacing w:before="200" w:line-rule="auto"/>
        <w:ind w:firstLine="540"/>
        <w:jc w:val="both"/>
      </w:pPr>
      <w:r>
        <w:rPr>
          <w:sz w:val="20"/>
        </w:rPr>
        <w:t xml:space="preserve">Отчет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___________________ (Ф.И.О)</w:t>
      </w:r>
    </w:p>
    <w:p>
      <w:pPr>
        <w:pStyle w:val="0"/>
        <w:jc w:val="right"/>
      </w:pPr>
      <w:r>
        <w:rPr>
          <w:sz w:val="20"/>
        </w:rPr>
        <w:t xml:space="preserve">(подпись)</w:t>
      </w:r>
    </w:p>
    <w:p>
      <w:pPr>
        <w:pStyle w:val="0"/>
        <w:jc w:val="right"/>
      </w:pPr>
      <w:r>
        <w:rPr>
          <w:sz w:val="20"/>
        </w:rPr>
        <w:t xml:space="preserve">___________________________</w:t>
      </w:r>
    </w:p>
    <w:p>
      <w:pPr>
        <w:pStyle w:val="0"/>
        <w:jc w:val="right"/>
      </w:pPr>
      <w:r>
        <w:rPr>
          <w:sz w:val="20"/>
        </w:rPr>
        <w:t xml:space="preserve">(дата)</w:t>
      </w:r>
    </w:p>
    <w:p>
      <w:pPr>
        <w:pStyle w:val="0"/>
        <w:jc w:val="both"/>
      </w:pPr>
      <w:r>
        <w:rPr>
          <w:sz w:val="20"/>
        </w:rPr>
      </w:r>
    </w:p>
    <w:bookmarkStart w:id="464" w:name="P464"/>
    <w:bookmarkEnd w:id="464"/>
    <w:p>
      <w:pPr>
        <w:pStyle w:val="0"/>
        <w:jc w:val="center"/>
      </w:pPr>
      <w:r>
        <w:rPr>
          <w:sz w:val="20"/>
        </w:rPr>
        <w:t xml:space="preserve">Расчет</w:t>
      </w:r>
    </w:p>
    <w:p>
      <w:pPr>
        <w:pStyle w:val="0"/>
        <w:jc w:val="center"/>
      </w:pPr>
      <w:r>
        <w:rPr>
          <w:sz w:val="20"/>
        </w:rPr>
        <w:t xml:space="preserve">суммы недополученных доходов, связанных с осуществлением</w:t>
      </w:r>
    </w:p>
    <w:p>
      <w:pPr>
        <w:pStyle w:val="0"/>
        <w:jc w:val="center"/>
      </w:pPr>
      <w:r>
        <w:rPr>
          <w:sz w:val="20"/>
        </w:rPr>
        <w:t xml:space="preserve">перевозок граждан, имеющих право на меры социальной</w:t>
      </w:r>
    </w:p>
    <w:p>
      <w:pPr>
        <w:pStyle w:val="0"/>
        <w:jc w:val="center"/>
      </w:pPr>
      <w:r>
        <w:rPr>
          <w:sz w:val="20"/>
        </w:rPr>
        <w:t xml:space="preserve">поддержки в соответствии с законодательством</w:t>
      </w:r>
    </w:p>
    <w:p>
      <w:pPr>
        <w:pStyle w:val="0"/>
        <w:jc w:val="center"/>
      </w:pPr>
      <w:r>
        <w:rPr>
          <w:sz w:val="20"/>
        </w:rPr>
        <w:t xml:space="preserve">Российской Федерации и Рязанской области</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___________________</w:t>
      </w:r>
    </w:p>
    <w:p>
      <w:pPr>
        <w:pStyle w:val="0"/>
        <w:spacing w:before="200" w:line-rule="auto"/>
        <w:ind w:firstLine="540"/>
        <w:jc w:val="both"/>
      </w:pPr>
      <w:r>
        <w:rPr>
          <w:sz w:val="20"/>
        </w:rPr>
        <w:t xml:space="preserve">Период: 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59"/>
        <w:gridCol w:w="1579"/>
        <w:gridCol w:w="1579"/>
        <w:gridCol w:w="964"/>
        <w:gridCol w:w="1579"/>
        <w:gridCol w:w="1849"/>
      </w:tblGrid>
      <w:tr>
        <w:tc>
          <w:tcPr>
            <w:tcW w:w="2059" w:type="dxa"/>
            <w:vMerge w:val="restart"/>
          </w:tcPr>
          <w:p>
            <w:pPr>
              <w:pStyle w:val="0"/>
              <w:jc w:val="center"/>
            </w:pPr>
            <w:r>
              <w:rPr>
                <w:sz w:val="20"/>
              </w:rPr>
              <w:t xml:space="preserve">Льготные категории граждан</w:t>
            </w:r>
          </w:p>
        </w:tc>
        <w:tc>
          <w:tcPr>
            <w:tcW w:w="1579" w:type="dxa"/>
            <w:vMerge w:val="restart"/>
          </w:tcPr>
          <w:p>
            <w:pPr>
              <w:pStyle w:val="0"/>
              <w:jc w:val="center"/>
            </w:pPr>
            <w:r>
              <w:rPr>
                <w:sz w:val="20"/>
              </w:rPr>
              <w:t xml:space="preserve">Общее количество поездок в транспортных средствах получателя субсидии, фактически оплаченных с помощью транспортных карт "Льготная", ЕЦК в отчетном месяце, ед.</w:t>
            </w:r>
          </w:p>
        </w:tc>
        <w:tc>
          <w:tcPr>
            <w:tcW w:w="1579" w:type="dxa"/>
            <w:vMerge w:val="restart"/>
          </w:tcPr>
          <w:p>
            <w:pPr>
              <w:pStyle w:val="0"/>
              <w:jc w:val="center"/>
            </w:pPr>
            <w:r>
              <w:rPr>
                <w:sz w:val="20"/>
              </w:rPr>
              <w:t xml:space="preserve">Доходы, полученные от пополнения баланса транспортных карт "Льготная", ЕЦК в отчетном месяце, руб.</w:t>
            </w:r>
          </w:p>
        </w:tc>
        <w:tc>
          <w:tcPr>
            <w:gridSpan w:val="2"/>
            <w:tcW w:w="2543" w:type="dxa"/>
          </w:tcPr>
          <w:p>
            <w:pPr>
              <w:pStyle w:val="0"/>
              <w:jc w:val="center"/>
            </w:pPr>
            <w:r>
              <w:rPr>
                <w:sz w:val="20"/>
              </w:rPr>
              <w:t xml:space="preserve">Расходы по установленному тарифу</w:t>
            </w:r>
          </w:p>
        </w:tc>
        <w:tc>
          <w:tcPr>
            <w:tcW w:w="1849"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964" w:type="dxa"/>
          </w:tcPr>
          <w:p>
            <w:pPr>
              <w:pStyle w:val="0"/>
              <w:jc w:val="center"/>
            </w:pPr>
            <w:r>
              <w:rPr>
                <w:sz w:val="20"/>
              </w:rPr>
              <w:t xml:space="preserve">На одну поездку, руб.</w:t>
            </w:r>
          </w:p>
        </w:tc>
        <w:tc>
          <w:tcPr>
            <w:tcW w:w="1579" w:type="dxa"/>
          </w:tcPr>
          <w:p>
            <w:pPr>
              <w:pStyle w:val="0"/>
              <w:jc w:val="center"/>
            </w:pPr>
            <w:r>
              <w:rPr>
                <w:sz w:val="20"/>
              </w:rPr>
              <w:t xml:space="preserve">По общему кол-ву поездок фактически оплаченных с помощью транспортных карт "Льготная", ЕЦК в отчетном месяце, руб. (гр. 2 x гр. 4)</w:t>
            </w:r>
          </w:p>
        </w:tc>
        <w:tc>
          <w:tcPr>
            <w:vMerge w:val="continue"/>
          </w:tcPr>
          <w:p/>
        </w:tc>
      </w:tr>
      <w:tr>
        <w:tc>
          <w:tcPr>
            <w:tcW w:w="2059" w:type="dxa"/>
          </w:tcPr>
          <w:p>
            <w:pPr>
              <w:pStyle w:val="0"/>
              <w:jc w:val="center"/>
            </w:pPr>
            <w:r>
              <w:rPr>
                <w:sz w:val="20"/>
              </w:rPr>
              <w:t xml:space="preserve">1</w:t>
            </w:r>
          </w:p>
        </w:tc>
        <w:tc>
          <w:tcPr>
            <w:tcW w:w="1579" w:type="dxa"/>
          </w:tcPr>
          <w:p>
            <w:pPr>
              <w:pStyle w:val="0"/>
              <w:jc w:val="center"/>
            </w:pPr>
            <w:r>
              <w:rPr>
                <w:sz w:val="20"/>
              </w:rPr>
              <w:t xml:space="preserve">2</w:t>
            </w:r>
          </w:p>
        </w:tc>
        <w:tc>
          <w:tcPr>
            <w:tcW w:w="1579" w:type="dxa"/>
          </w:tcPr>
          <w:p>
            <w:pPr>
              <w:pStyle w:val="0"/>
              <w:jc w:val="center"/>
            </w:pPr>
            <w:r>
              <w:rPr>
                <w:sz w:val="20"/>
              </w:rPr>
              <w:t xml:space="preserve">3</w:t>
            </w:r>
          </w:p>
        </w:tc>
        <w:tc>
          <w:tcPr>
            <w:tcW w:w="964" w:type="dxa"/>
          </w:tcPr>
          <w:p>
            <w:pPr>
              <w:pStyle w:val="0"/>
              <w:jc w:val="center"/>
            </w:pPr>
            <w:r>
              <w:rPr>
                <w:sz w:val="20"/>
              </w:rPr>
              <w:t xml:space="preserve">4</w:t>
            </w:r>
          </w:p>
        </w:tc>
        <w:tc>
          <w:tcPr>
            <w:tcW w:w="1579" w:type="dxa"/>
          </w:tcPr>
          <w:p>
            <w:pPr>
              <w:pStyle w:val="0"/>
              <w:jc w:val="center"/>
            </w:pPr>
            <w:r>
              <w:rPr>
                <w:sz w:val="20"/>
              </w:rPr>
              <w:t xml:space="preserve">5</w:t>
            </w:r>
          </w:p>
        </w:tc>
        <w:tc>
          <w:tcPr>
            <w:tcW w:w="1849" w:type="dxa"/>
          </w:tcPr>
          <w:p>
            <w:pPr>
              <w:pStyle w:val="0"/>
              <w:jc w:val="center"/>
            </w:pPr>
            <w:r>
              <w:rPr>
                <w:sz w:val="20"/>
              </w:rPr>
              <w:t xml:space="preserve">6</w:t>
            </w:r>
          </w:p>
        </w:tc>
      </w:tr>
      <w:tr>
        <w:tc>
          <w:tcPr>
            <w:tcW w:w="2059" w:type="dxa"/>
          </w:tcPr>
          <w:p>
            <w:pPr>
              <w:pStyle w:val="0"/>
            </w:pPr>
            <w:r>
              <w:rPr>
                <w:sz w:val="20"/>
              </w:rPr>
              <w:t xml:space="preserve">1. Граждане, имеющие право на меры социальной поддержки в соответствии с законодательством Российской Федерации</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059" w:type="dxa"/>
          </w:tcPr>
          <w:p>
            <w:pPr>
              <w:pStyle w:val="0"/>
            </w:pPr>
            <w:r>
              <w:rPr>
                <w:sz w:val="20"/>
              </w:rPr>
              <w:t xml:space="preserve">2. Граждане, имеющие право на меры социальной поддержки в соответствии с законодательством Рязанской области</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bl>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Заместитель главы</w:t>
      </w:r>
    </w:p>
    <w:p>
      <w:pPr>
        <w:pStyle w:val="0"/>
        <w:jc w:val="right"/>
      </w:pPr>
      <w:r>
        <w:rPr>
          <w:sz w:val="20"/>
        </w:rPr>
        <w:t xml:space="preserve">администрации города Рязани</w:t>
      </w:r>
    </w:p>
    <w:p>
      <w:pPr>
        <w:pStyle w:val="0"/>
        <w:jc w:val="right"/>
      </w:pPr>
      <w:r>
        <w:rPr>
          <w:sz w:val="20"/>
        </w:rPr>
        <w:t xml:space="preserve">_________________ (Ф.И.О)</w:t>
      </w:r>
    </w:p>
    <w:p>
      <w:pPr>
        <w:pStyle w:val="0"/>
        <w:jc w:val="right"/>
      </w:pPr>
      <w:r>
        <w:rPr>
          <w:sz w:val="20"/>
        </w:rPr>
        <w:t xml:space="preserve">(подпись)</w:t>
      </w:r>
    </w:p>
    <w:p>
      <w:pPr>
        <w:pStyle w:val="0"/>
        <w:jc w:val="right"/>
      </w:pPr>
      <w:r>
        <w:rPr>
          <w:sz w:val="20"/>
        </w:rPr>
        <w:t xml:space="preserve">_________________________</w:t>
      </w:r>
    </w:p>
    <w:p>
      <w:pPr>
        <w:pStyle w:val="0"/>
        <w:jc w:val="right"/>
      </w:pPr>
      <w:r>
        <w:rPr>
          <w:sz w:val="20"/>
        </w:rPr>
        <w:t xml:space="preserve">(дата)</w:t>
      </w:r>
    </w:p>
    <w:p>
      <w:pPr>
        <w:pStyle w:val="0"/>
        <w:jc w:val="both"/>
      </w:pPr>
      <w:r>
        <w:rPr>
          <w:sz w:val="20"/>
        </w:rPr>
      </w:r>
    </w:p>
    <w:bookmarkStart w:id="518" w:name="P518"/>
    <w:bookmarkEnd w:id="518"/>
    <w:p>
      <w:pPr>
        <w:pStyle w:val="0"/>
        <w:jc w:val="center"/>
      </w:pPr>
      <w:r>
        <w:rPr>
          <w:sz w:val="20"/>
        </w:rPr>
        <w:t xml:space="preserve">Реестр</w:t>
      </w:r>
    </w:p>
    <w:p>
      <w:pPr>
        <w:pStyle w:val="0"/>
        <w:jc w:val="center"/>
      </w:pPr>
      <w:r>
        <w:rPr>
          <w:sz w:val="20"/>
        </w:rPr>
        <w:t xml:space="preserve">получателей субсидий на возмещение недополученных доходов,</w:t>
      </w:r>
    </w:p>
    <w:p>
      <w:pPr>
        <w:pStyle w:val="0"/>
        <w:jc w:val="center"/>
      </w:pPr>
      <w:r>
        <w:rPr>
          <w:sz w:val="20"/>
        </w:rPr>
        <w:t xml:space="preserve">связанных с осуществлением перевозок граждан, имеющих право</w:t>
      </w:r>
    </w:p>
    <w:p>
      <w:pPr>
        <w:pStyle w:val="0"/>
        <w:jc w:val="center"/>
      </w:pPr>
      <w:r>
        <w:rPr>
          <w:sz w:val="20"/>
        </w:rPr>
        <w:t xml:space="preserve">на меры социальной поддержки в соответствии</w:t>
      </w:r>
    </w:p>
    <w:p>
      <w:pPr>
        <w:pStyle w:val="0"/>
        <w:jc w:val="center"/>
      </w:pPr>
      <w:r>
        <w:rPr>
          <w:sz w:val="20"/>
        </w:rPr>
        <w:t xml:space="preserve">с законодательством Российской Федерации и Рязанской области</w:t>
      </w:r>
    </w:p>
    <w:p>
      <w:pPr>
        <w:pStyle w:val="0"/>
        <w:jc w:val="center"/>
      </w:pPr>
      <w:r>
        <w:rPr>
          <w:sz w:val="20"/>
        </w:rPr>
        <w:t xml:space="preserve">за ___________ 202__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592"/>
        <w:gridCol w:w="3826"/>
      </w:tblGrid>
      <w:tr>
        <w:tc>
          <w:tcPr>
            <w:tcW w:w="566" w:type="dxa"/>
          </w:tcPr>
          <w:p>
            <w:pPr>
              <w:pStyle w:val="0"/>
              <w:jc w:val="center"/>
            </w:pPr>
            <w:r>
              <w:rPr>
                <w:sz w:val="20"/>
              </w:rPr>
              <w:t xml:space="preserve">NN пп</w:t>
            </w:r>
          </w:p>
        </w:tc>
        <w:tc>
          <w:tcPr>
            <w:tcW w:w="4592" w:type="dxa"/>
          </w:tcPr>
          <w:p>
            <w:pPr>
              <w:pStyle w:val="0"/>
              <w:jc w:val="center"/>
            </w:pPr>
            <w:r>
              <w:rPr>
                <w:sz w:val="20"/>
              </w:rPr>
              <w:t xml:space="preserve">Наименование получателя субсидии</w:t>
            </w:r>
          </w:p>
        </w:tc>
        <w:tc>
          <w:tcPr>
            <w:tcW w:w="3826" w:type="dxa"/>
          </w:tcPr>
          <w:p>
            <w:pPr>
              <w:pStyle w:val="0"/>
              <w:jc w:val="center"/>
            </w:pPr>
            <w:r>
              <w:rPr>
                <w:sz w:val="20"/>
              </w:rPr>
              <w:t xml:space="preserve">Сумма субсидии, подлежащая выплате, руб.</w:t>
            </w:r>
          </w:p>
        </w:tc>
      </w:tr>
      <w:tr>
        <w:tc>
          <w:tcPr>
            <w:tcW w:w="566" w:type="dxa"/>
          </w:tcPr>
          <w:p>
            <w:pPr>
              <w:pStyle w:val="0"/>
              <w:jc w:val="center"/>
            </w:pPr>
            <w:r>
              <w:rPr>
                <w:sz w:val="20"/>
              </w:rPr>
              <w:t xml:space="preserve">1</w:t>
            </w:r>
          </w:p>
        </w:tc>
        <w:tc>
          <w:tcPr>
            <w:tcW w:w="4592" w:type="dxa"/>
          </w:tcPr>
          <w:p>
            <w:pPr>
              <w:pStyle w:val="0"/>
              <w:jc w:val="center"/>
            </w:pPr>
            <w:r>
              <w:rPr>
                <w:sz w:val="20"/>
              </w:rPr>
              <w:t xml:space="preserve">2</w:t>
            </w:r>
          </w:p>
        </w:tc>
        <w:tc>
          <w:tcPr>
            <w:tcW w:w="3826" w:type="dxa"/>
          </w:tcPr>
          <w:p>
            <w:pPr>
              <w:pStyle w:val="0"/>
              <w:jc w:val="center"/>
            </w:pPr>
            <w:r>
              <w:rPr>
                <w:sz w:val="20"/>
              </w:rPr>
              <w:t xml:space="preserve">3</w:t>
            </w:r>
          </w:p>
        </w:tc>
      </w:tr>
      <w:tr>
        <w:tc>
          <w:tcPr>
            <w:tcW w:w="566" w:type="dxa"/>
          </w:tcPr>
          <w:p>
            <w:pPr>
              <w:pStyle w:val="0"/>
              <w:jc w:val="center"/>
            </w:pPr>
            <w:r>
              <w:rPr>
                <w:sz w:val="20"/>
              </w:rPr>
              <w:t xml:space="preserve">1.</w:t>
            </w:r>
          </w:p>
        </w:tc>
        <w:tc>
          <w:tcPr>
            <w:tcW w:w="4592" w:type="dxa"/>
          </w:tcPr>
          <w:p>
            <w:pPr>
              <w:pStyle w:val="0"/>
            </w:pPr>
            <w:r>
              <w:rPr>
                <w:sz w:val="20"/>
              </w:rPr>
            </w:r>
          </w:p>
        </w:tc>
        <w:tc>
          <w:tcPr>
            <w:tcW w:w="3826" w:type="dxa"/>
          </w:tcPr>
          <w:p>
            <w:pPr>
              <w:pStyle w:val="0"/>
            </w:pPr>
            <w:r>
              <w:rPr>
                <w:sz w:val="20"/>
              </w:rPr>
            </w:r>
          </w:p>
        </w:tc>
      </w:tr>
      <w:tr>
        <w:tc>
          <w:tcPr>
            <w:tcW w:w="566" w:type="dxa"/>
          </w:tcPr>
          <w:p>
            <w:pPr>
              <w:pStyle w:val="0"/>
              <w:jc w:val="center"/>
            </w:pPr>
            <w:r>
              <w:rPr>
                <w:sz w:val="20"/>
              </w:rPr>
              <w:t xml:space="preserve">2.</w:t>
            </w:r>
          </w:p>
        </w:tc>
        <w:tc>
          <w:tcPr>
            <w:tcW w:w="4592" w:type="dxa"/>
          </w:tcPr>
          <w:p>
            <w:pPr>
              <w:pStyle w:val="0"/>
            </w:pPr>
            <w:r>
              <w:rPr>
                <w:sz w:val="20"/>
              </w:rPr>
            </w:r>
          </w:p>
        </w:tc>
        <w:tc>
          <w:tcPr>
            <w:tcW w:w="3826" w:type="dxa"/>
          </w:tcPr>
          <w:p>
            <w:pPr>
              <w:pStyle w:val="0"/>
            </w:pPr>
            <w:r>
              <w:rPr>
                <w:sz w:val="20"/>
              </w:rPr>
            </w:r>
          </w:p>
        </w:tc>
      </w:tr>
      <w:tr>
        <w:tc>
          <w:tcPr>
            <w:tcW w:w="566" w:type="dxa"/>
          </w:tcPr>
          <w:p>
            <w:pPr>
              <w:pStyle w:val="0"/>
            </w:pPr>
            <w:r>
              <w:rPr>
                <w:sz w:val="20"/>
              </w:rPr>
            </w:r>
          </w:p>
        </w:tc>
        <w:tc>
          <w:tcPr>
            <w:tcW w:w="4592" w:type="dxa"/>
          </w:tcPr>
          <w:p>
            <w:pPr>
              <w:pStyle w:val="0"/>
            </w:pPr>
            <w:r>
              <w:rPr>
                <w:sz w:val="20"/>
              </w:rPr>
            </w:r>
          </w:p>
        </w:tc>
        <w:tc>
          <w:tcPr>
            <w:tcW w:w="3826" w:type="dxa"/>
          </w:tcPr>
          <w:p>
            <w:pPr>
              <w:pStyle w:val="0"/>
            </w:pPr>
            <w:r>
              <w:rPr>
                <w:sz w:val="20"/>
              </w:rPr>
            </w:r>
          </w:p>
        </w:tc>
      </w:tr>
      <w:tr>
        <w:tc>
          <w:tcPr>
            <w:tcW w:w="566" w:type="dxa"/>
          </w:tcPr>
          <w:p>
            <w:pPr>
              <w:pStyle w:val="0"/>
            </w:pPr>
            <w:r>
              <w:rPr>
                <w:sz w:val="20"/>
              </w:rPr>
            </w:r>
          </w:p>
        </w:tc>
        <w:tc>
          <w:tcPr>
            <w:tcW w:w="4592" w:type="dxa"/>
          </w:tcPr>
          <w:p>
            <w:pPr>
              <w:pStyle w:val="0"/>
            </w:pPr>
            <w:r>
              <w:rPr>
                <w:sz w:val="20"/>
              </w:rPr>
              <w:t xml:space="preserve">Итого</w:t>
            </w:r>
          </w:p>
        </w:tc>
        <w:tc>
          <w:tcPr>
            <w:tcW w:w="3826" w:type="dxa"/>
          </w:tcPr>
          <w:p>
            <w:pPr>
              <w:pStyle w:val="0"/>
            </w:pPr>
            <w:r>
              <w:rPr>
                <w:sz w:val="20"/>
              </w:rPr>
            </w:r>
          </w:p>
        </w:tc>
      </w:tr>
    </w:tbl>
    <w:p>
      <w:pPr>
        <w:pStyle w:val="0"/>
        <w:jc w:val="both"/>
      </w:pPr>
      <w:r>
        <w:rPr>
          <w:sz w:val="20"/>
        </w:rPr>
      </w:r>
    </w:p>
    <w:p>
      <w:pPr>
        <w:pStyle w:val="1"/>
        <w:jc w:val="both"/>
      </w:pPr>
      <w:r>
        <w:rPr>
          <w:sz w:val="20"/>
        </w:rPr>
        <w:t xml:space="preserve">    СОГЛАСОВАНО</w:t>
      </w:r>
    </w:p>
    <w:p>
      <w:pPr>
        <w:pStyle w:val="1"/>
        <w:jc w:val="both"/>
      </w:pPr>
      <w:r>
        <w:rPr>
          <w:sz w:val="20"/>
        </w:rPr>
        <w:t xml:space="preserve">    Начальнику  управления  дорожного  хозяйства и транспорта администрации</w:t>
      </w:r>
    </w:p>
    <w:p>
      <w:pPr>
        <w:pStyle w:val="1"/>
        <w:jc w:val="both"/>
      </w:pPr>
      <w:r>
        <w:rPr>
          <w:sz w:val="20"/>
        </w:rPr>
        <w:t xml:space="preserve">города Рязани</w:t>
      </w:r>
    </w:p>
    <w:p>
      <w:pPr>
        <w:pStyle w:val="1"/>
        <w:jc w:val="both"/>
      </w:pPr>
      <w:r>
        <w:rPr>
          <w:sz w:val="20"/>
        </w:rPr>
        <w:t xml:space="preserve">    _______________________________ (Ф.И.О.) ______________________________</w:t>
      </w:r>
    </w:p>
    <w:p>
      <w:pPr>
        <w:pStyle w:val="1"/>
        <w:jc w:val="both"/>
      </w:pPr>
      <w:r>
        <w:rPr>
          <w:sz w:val="20"/>
        </w:rPr>
        <w:t xml:space="preserve">               (подпись)                               (дата)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27.12.2023 N 16599</w:t>
            <w:br/>
            <w:t>(ред. от 27.02.2024, с изм. от 12.08.2024)</w:t>
            <w:br/>
            <w:t>"Об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24237&amp;dst=100005" TargetMode = "External"/>
	<Relationship Id="rId8" Type="http://schemas.openxmlformats.org/officeDocument/2006/relationships/hyperlink" Target="https://login.consultant.ru/link/?req=doc&amp;base=RLAW073&amp;n=438642&amp;dst=100007" TargetMode = "External"/>
	<Relationship Id="rId9" Type="http://schemas.openxmlformats.org/officeDocument/2006/relationships/hyperlink" Target="https://login.consultant.ru/link/?req=doc&amp;base=LAW&amp;n=469774&amp;dst=103400" TargetMode = "External"/>
	<Relationship Id="rId10" Type="http://schemas.openxmlformats.org/officeDocument/2006/relationships/hyperlink" Target="https://login.consultant.ru/link/?req=doc&amp;base=RLAW073&amp;n=437877&amp;dst=100053" TargetMode = "External"/>
	<Relationship Id="rId11" Type="http://schemas.openxmlformats.org/officeDocument/2006/relationships/hyperlink" Target="https://login.consultant.ru/link/?req=doc&amp;base=LAW&amp;n=461663&amp;dst=100019" TargetMode = "External"/>
	<Relationship Id="rId12" Type="http://schemas.openxmlformats.org/officeDocument/2006/relationships/hyperlink" Target="https://login.consultant.ru/link/?req=doc&amp;base=RLAW073&amp;n=408069&amp;dst=100486" TargetMode = "External"/>
	<Relationship Id="rId13" Type="http://schemas.openxmlformats.org/officeDocument/2006/relationships/hyperlink" Target="https://login.consultant.ru/link/?req=doc&amp;base=RLAW073&amp;n=408069&amp;dst=100613" TargetMode = "External"/>
	<Relationship Id="rId14" Type="http://schemas.openxmlformats.org/officeDocument/2006/relationships/hyperlink" Target="https://login.consultant.ru/link/?req=doc&amp;base=RLAW073&amp;n=424237&amp;dst=100005" TargetMode = "External"/>
	<Relationship Id="rId15" Type="http://schemas.openxmlformats.org/officeDocument/2006/relationships/hyperlink" Target="https://login.consultant.ru/link/?req=doc&amp;base=RLAW073&amp;n=438642&amp;dst=100007" TargetMode = "External"/>
	<Relationship Id="rId16" Type="http://schemas.openxmlformats.org/officeDocument/2006/relationships/hyperlink" Target="https://login.consultant.ru/link/?req=doc&amp;base=RLAW073&amp;n=439540&amp;dst=100036" TargetMode = "External"/>
	<Relationship Id="rId17" Type="http://schemas.openxmlformats.org/officeDocument/2006/relationships/hyperlink" Target="https://login.consultant.ru/link/?req=doc&amp;base=RLAW073&amp;n=424237&amp;dst=100012" TargetMode = "External"/>
	<Relationship Id="rId18" Type="http://schemas.openxmlformats.org/officeDocument/2006/relationships/hyperlink" Target="https://login.consultant.ru/link/?req=doc&amp;base=LAW&amp;n=121087&amp;dst=100142" TargetMode = "External"/>
	<Relationship Id="rId19" Type="http://schemas.openxmlformats.org/officeDocument/2006/relationships/hyperlink" Target="https://login.consultant.ru/link/?req=doc&amp;base=LAW&amp;n=465999" TargetMode = "External"/>
	<Relationship Id="rId20" Type="http://schemas.openxmlformats.org/officeDocument/2006/relationships/hyperlink" Target="https://login.consultant.ru/link/?req=doc&amp;base=RLAW073&amp;n=438642&amp;dst=100007" TargetMode = "External"/>
	<Relationship Id="rId21" Type="http://schemas.openxmlformats.org/officeDocument/2006/relationships/hyperlink" Target="https://login.consultant.ru/link/?req=doc&amp;base=LAW&amp;n=121087&amp;dst=100142" TargetMode = "External"/>
	<Relationship Id="rId22" Type="http://schemas.openxmlformats.org/officeDocument/2006/relationships/hyperlink" Target="https://login.consultant.ru/link/?req=doc&amp;base=LAW&amp;n=465999" TargetMode = "External"/>
	<Relationship Id="rId23" Type="http://schemas.openxmlformats.org/officeDocument/2006/relationships/hyperlink" Target="https://login.consultant.ru/link/?req=doc&amp;base=RLAW073&amp;n=333249&amp;dst=100014" TargetMode = "External"/>
	<Relationship Id="rId24" Type="http://schemas.openxmlformats.org/officeDocument/2006/relationships/hyperlink" Target="https://login.consultant.ru/link/?req=doc&amp;base=LAW&amp;n=469774&amp;dst=3704" TargetMode = "External"/>
	<Relationship Id="rId25" Type="http://schemas.openxmlformats.org/officeDocument/2006/relationships/hyperlink" Target="https://login.consultant.ru/link/?req=doc&amp;base=LAW&amp;n=469774&amp;dst=3722" TargetMode = "External"/>
	<Relationship Id="rId26" Type="http://schemas.openxmlformats.org/officeDocument/2006/relationships/hyperlink" Target="https://login.consultant.ru/link/?req=doc&amp;base=RLAW073&amp;n=438642&amp;dst=100007" TargetMode = "External"/>
	<Relationship Id="rId27" Type="http://schemas.openxmlformats.org/officeDocument/2006/relationships/hyperlink" Target="https://login.consultant.ru/link/?req=doc&amp;base=RLAW073&amp;n=438642&amp;dst=100007" TargetMode = "External"/>
	<Relationship Id="rId28" Type="http://schemas.openxmlformats.org/officeDocument/2006/relationships/hyperlink" Target="https://login.consultant.ru/link/?req=doc&amp;base=RLAW073&amp;n=413723&amp;dst=100212" TargetMode = "External"/>
	<Relationship Id="rId29" Type="http://schemas.openxmlformats.org/officeDocument/2006/relationships/hyperlink" Target="https://login.consultant.ru/link/?req=doc&amp;base=LAW&amp;n=121087&amp;dst=100142" TargetMode = "External"/>
	<Relationship Id="rId30" Type="http://schemas.openxmlformats.org/officeDocument/2006/relationships/hyperlink" Target="https://login.consultant.ru/link/?req=doc&amp;base=LAW&amp;n=465999" TargetMode = "External"/>
	<Relationship Id="rId31" Type="http://schemas.openxmlformats.org/officeDocument/2006/relationships/hyperlink" Target="https://login.consultant.ru/link/?req=doc&amp;base=RLAW073&amp;n=401340&amp;dst=100135" TargetMode = "External"/>
	<Relationship Id="rId32" Type="http://schemas.openxmlformats.org/officeDocument/2006/relationships/hyperlink" Target="https://login.consultant.ru/link/?req=doc&amp;base=RLAW073&amp;n=401340&amp;dst=100080" TargetMode = "External"/>
	<Relationship Id="rId33" Type="http://schemas.openxmlformats.org/officeDocument/2006/relationships/hyperlink" Target="https://login.consultant.ru/link/?req=doc&amp;base=RLAW073&amp;n=401340&amp;dst=100174" TargetMode = "External"/>
	<Relationship Id="rId34" Type="http://schemas.openxmlformats.org/officeDocument/2006/relationships/hyperlink" Target="https://login.consultant.ru/link/?req=doc&amp;base=RLAW073&amp;n=401340&amp;dst=100193" TargetMode = "External"/>
	<Relationship Id="rId35" Type="http://schemas.openxmlformats.org/officeDocument/2006/relationships/hyperlink" Target="https://login.consultant.ru/link/?req=doc&amp;base=RLAW073&amp;n=424237&amp;dst=100015" TargetMode = "External"/>
	<Relationship Id="rId36" Type="http://schemas.openxmlformats.org/officeDocument/2006/relationships/hyperlink" Target="https://login.consultant.ru/link/?req=doc&amp;base=RLAW073&amp;n=438642&amp;dst=100007" TargetMode = "External"/>
	<Relationship Id="rId37" Type="http://schemas.openxmlformats.org/officeDocument/2006/relationships/hyperlink" Target="https://login.consultant.ru/link/?req=doc&amp;base=RLAW073&amp;n=438642&amp;dst=100007" TargetMode = "External"/>
	<Relationship Id="rId38" Type="http://schemas.openxmlformats.org/officeDocument/2006/relationships/hyperlink" Target="https://login.consultant.ru/link/?req=doc&amp;base=RLAW073&amp;n=438642&amp;dst=100007" TargetMode = "External"/>
	<Relationship Id="rId39" Type="http://schemas.openxmlformats.org/officeDocument/2006/relationships/hyperlink" Target="https://login.consultant.ru/link/?req=doc&amp;base=LAW&amp;n=469774&amp;dst=3704" TargetMode = "External"/>
	<Relationship Id="rId40" Type="http://schemas.openxmlformats.org/officeDocument/2006/relationships/hyperlink" Target="https://login.consultant.ru/link/?req=doc&amp;base=LAW&amp;n=469774&amp;dst=3722" TargetMode = "External"/>
	<Relationship Id="rId41" Type="http://schemas.openxmlformats.org/officeDocument/2006/relationships/hyperlink" Target="https://login.consultant.ru/link/?req=doc&amp;base=LAW&amp;n=121087&amp;dst=100142" TargetMode = "External"/>
	<Relationship Id="rId42" Type="http://schemas.openxmlformats.org/officeDocument/2006/relationships/hyperlink" Target="https://login.consultant.ru/link/?req=doc&amp;base=LAW&amp;n=465999" TargetMode = "External"/>
	<Relationship Id="rId43" Type="http://schemas.openxmlformats.org/officeDocument/2006/relationships/hyperlink" Target="https://login.consultant.ru/link/?req=doc&amp;base=RLAW073&amp;n=413723&amp;dst=100212" TargetMode = "External"/>
	<Relationship Id="rId44" Type="http://schemas.openxmlformats.org/officeDocument/2006/relationships/hyperlink" Target="https://login.consultant.ru/link/?req=doc&amp;base=LAW&amp;n=121087&amp;dst=100142" TargetMode = "External"/>
	<Relationship Id="rId45" Type="http://schemas.openxmlformats.org/officeDocument/2006/relationships/hyperlink" Target="https://login.consultant.ru/link/?req=doc&amp;base=LAW&amp;n=4659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27.12.2023 N 16599
(ред. от 27.02.2024, с изм. от 12.08.2024)
"Об утверждении Порядка предоставления в 2024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dc:title>
  <dcterms:created xsi:type="dcterms:W3CDTF">2024-09-17T09:58:07Z</dcterms:created>
</cp:coreProperties>
</file>