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Администрации города Рязани от 27.12.2023 N 16600</w:t>
              <w:br/>
              <w:t xml:space="preserve">(ред. от 05.08.2024, с изм. от 12.08.2024)</w:t>
              <w:br/>
              <w:t xml:space="preserve">"Об утверждении Порядка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РЯЗАНИ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27 декабря 2023 г. N 16600</w:t>
      </w:r>
    </w:p>
    <w:p>
      <w:pPr>
        <w:pStyle w:val="2"/>
        <w:jc w:val="both"/>
      </w:pPr>
      <w:r>
        <w:rPr>
          <w:sz w:val="20"/>
        </w:rPr>
      </w:r>
    </w:p>
    <w:p>
      <w:pPr>
        <w:pStyle w:val="2"/>
        <w:jc w:val="center"/>
      </w:pPr>
      <w:r>
        <w:rPr>
          <w:sz w:val="20"/>
        </w:rPr>
        <w:t xml:space="preserve">ОБ УТВЕРЖДЕНИИ ПОРЯДКА ПРЕДОСТАВЛЕНИЯ В 2024 ГОДУ</w:t>
      </w:r>
    </w:p>
    <w:p>
      <w:pPr>
        <w:pStyle w:val="2"/>
        <w:jc w:val="center"/>
      </w:pPr>
      <w:r>
        <w:rPr>
          <w:sz w:val="20"/>
        </w:rPr>
        <w:t xml:space="preserve">ЮРИДИЧЕСКИМ ЛИЦАМ И ИНДИВИДУАЛЬНЫМ ПРЕДПРИНИМАТЕЛЯМ,</w:t>
      </w:r>
    </w:p>
    <w:p>
      <w:pPr>
        <w:pStyle w:val="2"/>
        <w:jc w:val="center"/>
      </w:pPr>
      <w:r>
        <w:rPr>
          <w:sz w:val="20"/>
        </w:rPr>
        <w:t xml:space="preserve">ОСУЩЕСТВЛЯЮЩИМ РЕГУЛЯРНЫЕ ПЕРЕВОЗКИ ПАССАЖИРОВ, СУБСИДИЙ</w:t>
      </w:r>
    </w:p>
    <w:p>
      <w:pPr>
        <w:pStyle w:val="2"/>
        <w:jc w:val="center"/>
      </w:pPr>
      <w:r>
        <w:rPr>
          <w:sz w:val="20"/>
        </w:rPr>
        <w:t xml:space="preserve">НА ВОЗМЕЩЕНИЕ НЕДОПОЛУЧЕННЫХ ДОХОДОВ, СВЯЗАННЫХ</w:t>
      </w:r>
    </w:p>
    <w:p>
      <w:pPr>
        <w:pStyle w:val="2"/>
        <w:jc w:val="center"/>
      </w:pPr>
      <w:r>
        <w:rPr>
          <w:sz w:val="20"/>
        </w:rPr>
        <w:t xml:space="preserve">С УСТАНОВЛЕНИЕМ ОРГАНАМИ МЕСТНОГО САМОУПРАВЛЕНИЯ ГОРОДА</w:t>
      </w:r>
    </w:p>
    <w:p>
      <w:pPr>
        <w:pStyle w:val="2"/>
        <w:jc w:val="center"/>
      </w:pPr>
      <w:r>
        <w:rPr>
          <w:sz w:val="20"/>
        </w:rPr>
        <w:t xml:space="preserve">РЯЗАНИ ДОПОЛНИТЕЛЬНЫХ МЕР СОЦИАЛЬНОЙ ПОДДЕРЖКИ И СОЦИАЛЬНОЙ</w:t>
      </w:r>
    </w:p>
    <w:p>
      <w:pPr>
        <w:pStyle w:val="2"/>
        <w:jc w:val="center"/>
      </w:pPr>
      <w:r>
        <w:rPr>
          <w:sz w:val="20"/>
        </w:rPr>
        <w:t xml:space="preserve">ПОМОЩИ ОТДЕЛЬНЫМ КАТЕГОРИЯМ ГРАЖДАН ПО ПОЛНОМУ ИЛИ</w:t>
      </w:r>
    </w:p>
    <w:p>
      <w:pPr>
        <w:pStyle w:val="2"/>
        <w:jc w:val="center"/>
      </w:pPr>
      <w:r>
        <w:rPr>
          <w:sz w:val="20"/>
        </w:rPr>
        <w:t xml:space="preserve">ЧАСТИЧНОМУ ОСВОБОЖДЕНИЮ ОТ ПЛАТЫ ЗА УСЛУГИ ПО ПЕРЕВОЗКЕ</w:t>
      </w:r>
    </w:p>
    <w:p>
      <w:pPr>
        <w:pStyle w:val="2"/>
        <w:jc w:val="center"/>
      </w:pPr>
      <w:r>
        <w:rPr>
          <w:sz w:val="20"/>
        </w:rPr>
        <w:t xml:space="preserve">ПАССАЖИРОВ АВТОМОБИЛЬНЫМ И НАЗЕМНЫМ ЭЛЕКТРИЧЕСКИМ</w:t>
      </w:r>
    </w:p>
    <w:p>
      <w:pPr>
        <w:pStyle w:val="2"/>
        <w:jc w:val="center"/>
      </w:pPr>
      <w:r>
        <w:rPr>
          <w:sz w:val="20"/>
        </w:rPr>
        <w:t xml:space="preserve">ТРАНСПОРТОМ ОБЩЕГО ПОЛЬЗОВАНИЯ ГОРОДА РЯЗАНИ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Рязани</w:t>
            </w:r>
          </w:p>
          <w:p>
            <w:pPr>
              <w:pStyle w:val="0"/>
              <w:jc w:val="center"/>
            </w:pPr>
            <w:r>
              <w:rPr>
                <w:sz w:val="20"/>
                <w:color w:val="392c69"/>
              </w:rPr>
              <w:t xml:space="preserve">от 27.02.2024 </w:t>
            </w:r>
            <w:hyperlink w:history="0" r:id="rId7" w:tooltip="Постановление Администрации города Рязани от 27.02.2024 N 2412 &quot;О внесении изменений в Порядок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N 2412</w:t>
              </w:r>
            </w:hyperlink>
            <w:r>
              <w:rPr>
                <w:sz w:val="20"/>
                <w:color w:val="392c69"/>
              </w:rPr>
              <w:t xml:space="preserve">, от 05.08.2024 </w:t>
            </w:r>
            <w:hyperlink w:history="0" r:id="rId8" w:tooltip="Постановление Администрации города Рязани от 05.08.2024 N 9500 &quot;О внесении изменения в Порядок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N 9500</w:t>
              </w:r>
            </w:hyperlink>
            <w:r>
              <w:rPr>
                <w:sz w:val="20"/>
                <w:color w:val="392c69"/>
              </w:rPr>
              <w:t xml:space="preserve">,</w:t>
            </w:r>
          </w:p>
          <w:p>
            <w:pPr>
              <w:pStyle w:val="0"/>
              <w:jc w:val="center"/>
            </w:pPr>
            <w:r>
              <w:rPr>
                <w:sz w:val="20"/>
                <w:color w:val="392c69"/>
              </w:rPr>
              <w:t xml:space="preserve">с изм., внесенными </w:t>
            </w:r>
            <w:hyperlink w:history="0" r:id="rId9" w:tooltip="Постановление Администрации города Рязани от 29.02.2024 N 2572 (ред. от 12.08.2024) &quot;О приостановлении действия отдельных положений муниципальных правовых актов администрац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29.02.2024 N 2572 (ред. 12.08.2024))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0"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11" w:tooltip="Решение Рязанской городской Думы от 14.12.2023 N 79-IV (ред. от 25.07.2024) &quot;Об утверждении бюджета города Рязани на 2024 год и на плановый период 2025 и 2026 годов&quot; (вместе с &quot;Программой муниципальных внутренних заимствований...&quot;) {КонсультантПлюс}">
        <w:r>
          <w:rPr>
            <w:sz w:val="20"/>
            <w:color w:val="0000ff"/>
          </w:rPr>
          <w:t xml:space="preserve">решением</w:t>
        </w:r>
      </w:hyperlink>
      <w:r>
        <w:rPr>
          <w:sz w:val="20"/>
        </w:rPr>
        <w:t xml:space="preserve"> Рязанской городской Думы от 14.12.2023 N 79-IV "Об утверждении бюджета города Рязани на 2024 год и на плановый период 2025 и 2026 годов", </w:t>
      </w:r>
      <w:hyperlink w:history="0" r:id="rId12"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w:t>
      </w:r>
      <w:hyperlink w:history="0" r:id="rId13"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статьями 39</w:t>
        </w:r>
      </w:hyperlink>
      <w:r>
        <w:rPr>
          <w:sz w:val="20"/>
        </w:rPr>
        <w:t xml:space="preserve"> и </w:t>
      </w:r>
      <w:hyperlink w:history="0" r:id="rId14"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41</w:t>
        </w:r>
      </w:hyperlink>
      <w:r>
        <w:rPr>
          <w:sz w:val="20"/>
        </w:rPr>
        <w:t xml:space="preserve"> Устава муниципального образования - городской округ город Рязань, администрация города Рязани постановляет:</w:t>
      </w:r>
    </w:p>
    <w:p>
      <w:pPr>
        <w:pStyle w:val="0"/>
        <w:spacing w:before="200" w:line-rule="auto"/>
        <w:ind w:firstLine="540"/>
        <w:jc w:val="both"/>
      </w:pPr>
      <w:r>
        <w:rPr>
          <w:sz w:val="20"/>
        </w:rPr>
        <w:t xml:space="preserve">1. Утвердить прилагаемый </w:t>
      </w:r>
      <w:hyperlink w:history="0" w:anchor="P40" w:tooltip="ПОРЯДОК">
        <w:r>
          <w:rPr>
            <w:sz w:val="20"/>
            <w:color w:val="0000ff"/>
          </w:rPr>
          <w:t xml:space="preserve">Порядок</w:t>
        </w:r>
      </w:hyperlink>
      <w:r>
        <w:rPr>
          <w:sz w:val="20"/>
        </w:rPr>
        <w:t xml:space="preserve">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 и распространяет свое действие на правоотношения, возникшие с 1 января 2024 года.</w:t>
      </w:r>
    </w:p>
    <w:p>
      <w:pPr>
        <w:pStyle w:val="0"/>
        <w:spacing w:before="200" w:line-rule="auto"/>
        <w:ind w:firstLine="540"/>
        <w:jc w:val="both"/>
      </w:pPr>
      <w:r>
        <w:rPr>
          <w:sz w:val="20"/>
        </w:rPr>
        <w:t xml:space="preserve">3. Отделу по связям со средствами массовой информации администрации города Рязани (Жалыбина Т.В.) опубликовать настоящее постановление в газете "Рязанские ведомости".</w:t>
      </w:r>
    </w:p>
    <w:p>
      <w:pPr>
        <w:pStyle w:val="0"/>
        <w:spacing w:before="200" w:line-rule="auto"/>
        <w:ind w:firstLine="540"/>
        <w:jc w:val="both"/>
      </w:pPr>
      <w:r>
        <w:rPr>
          <w:sz w:val="20"/>
        </w:rPr>
        <w:t xml:space="preserve">4. Контроль за исполнением настоящего постановления возложить и.о. заместителя главы администрации Ромодина М.Д.</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В.Е.АРТЕМОВ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города Рязани</w:t>
      </w:r>
    </w:p>
    <w:p>
      <w:pPr>
        <w:pStyle w:val="0"/>
        <w:jc w:val="right"/>
      </w:pPr>
      <w:r>
        <w:rPr>
          <w:sz w:val="20"/>
        </w:rPr>
        <w:t xml:space="preserve">от 27 декабря 2023 г. N 16600</w:t>
      </w:r>
    </w:p>
    <w:p>
      <w:pPr>
        <w:pStyle w:val="0"/>
        <w:jc w:val="both"/>
      </w:pPr>
      <w:r>
        <w:rPr>
          <w:sz w:val="20"/>
        </w:rPr>
      </w:r>
    </w:p>
    <w:bookmarkStart w:id="40" w:name="P40"/>
    <w:bookmarkEnd w:id="40"/>
    <w:p>
      <w:pPr>
        <w:pStyle w:val="2"/>
        <w:jc w:val="center"/>
      </w:pPr>
      <w:r>
        <w:rPr>
          <w:sz w:val="20"/>
        </w:rPr>
        <w:t xml:space="preserve">ПОРЯДОК</w:t>
      </w:r>
    </w:p>
    <w:p>
      <w:pPr>
        <w:pStyle w:val="2"/>
        <w:jc w:val="center"/>
      </w:pPr>
      <w:r>
        <w:rPr>
          <w:sz w:val="20"/>
        </w:rPr>
        <w:t xml:space="preserve">ПРЕДОСТАВЛЕНИЯ В 2024 ГОДУ ЮРИДИЧЕСКИМ ЛИЦАМ</w:t>
      </w:r>
    </w:p>
    <w:p>
      <w:pPr>
        <w:pStyle w:val="2"/>
        <w:jc w:val="center"/>
      </w:pPr>
      <w:r>
        <w:rPr>
          <w:sz w:val="20"/>
        </w:rPr>
        <w:t xml:space="preserve">И ИНДИВИДУАЛЬНЫМ ПРЕДПРИНИМАТЕЛЯМ, ОСУЩЕСТВЛЯЮЩИМ РЕГУЛЯРНЫЕ</w:t>
      </w:r>
    </w:p>
    <w:p>
      <w:pPr>
        <w:pStyle w:val="2"/>
        <w:jc w:val="center"/>
      </w:pPr>
      <w:r>
        <w:rPr>
          <w:sz w:val="20"/>
        </w:rPr>
        <w:t xml:space="preserve">ПЕРЕВОЗКИ ПАССАЖИРОВ, СУБСИДИЙ НА ВОЗМЕЩЕНИЕ НЕДОПОЛУЧЕННЫХ</w:t>
      </w:r>
    </w:p>
    <w:p>
      <w:pPr>
        <w:pStyle w:val="2"/>
        <w:jc w:val="center"/>
      </w:pPr>
      <w:r>
        <w:rPr>
          <w:sz w:val="20"/>
        </w:rPr>
        <w:t xml:space="preserve">ДОХОДОВ, СВЯЗАННЫХ С УСТАНОВЛЕНИЕМ ОРГАНАМИ МЕСТНОГО</w:t>
      </w:r>
    </w:p>
    <w:p>
      <w:pPr>
        <w:pStyle w:val="2"/>
        <w:jc w:val="center"/>
      </w:pPr>
      <w:r>
        <w:rPr>
          <w:sz w:val="20"/>
        </w:rPr>
        <w:t xml:space="preserve">САМОУПРАВЛЕНИЯ ГОРОДА РЯЗАНИ ДОПОЛНИТЕЛЬНЫХ МЕР СОЦИАЛЬНОЙ</w:t>
      </w:r>
    </w:p>
    <w:p>
      <w:pPr>
        <w:pStyle w:val="2"/>
        <w:jc w:val="center"/>
      </w:pPr>
      <w:r>
        <w:rPr>
          <w:sz w:val="20"/>
        </w:rPr>
        <w:t xml:space="preserve">ПОДДЕРЖКИ И СОЦИАЛЬНОЙ ПОМОЩИ ОТДЕЛЬНЫМ КАТЕГОРИЯМ ГРАЖДАН</w:t>
      </w:r>
    </w:p>
    <w:p>
      <w:pPr>
        <w:pStyle w:val="2"/>
        <w:jc w:val="center"/>
      </w:pPr>
      <w:r>
        <w:rPr>
          <w:sz w:val="20"/>
        </w:rPr>
        <w:t xml:space="preserve">ПО ПОЛНОМУ ИЛИ ЧАСТИЧНОМУ ОСВОБОЖДЕНИЮ ОТ ПЛАТЫ ЗА УСЛУГИ</w:t>
      </w:r>
    </w:p>
    <w:p>
      <w:pPr>
        <w:pStyle w:val="2"/>
        <w:jc w:val="center"/>
      </w:pPr>
      <w:r>
        <w:rPr>
          <w:sz w:val="20"/>
        </w:rPr>
        <w:t xml:space="preserve">ПО ПЕРЕВОЗКЕ ПАССАЖИРОВ АВТОМОБИЛЬНЫМ И НАЗЕМНЫМ</w:t>
      </w:r>
    </w:p>
    <w:p>
      <w:pPr>
        <w:pStyle w:val="2"/>
        <w:jc w:val="center"/>
      </w:pPr>
      <w:r>
        <w:rPr>
          <w:sz w:val="20"/>
        </w:rPr>
        <w:t xml:space="preserve">ЭЛЕКТРИЧЕСКИМ ТРАНСПОРТОМ ОБЩЕГО ПОЛЬЗОВАНИЯ ГОРОДА РЯЗАНИ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Рязани</w:t>
            </w:r>
          </w:p>
          <w:p>
            <w:pPr>
              <w:pStyle w:val="0"/>
              <w:jc w:val="center"/>
            </w:pPr>
            <w:r>
              <w:rPr>
                <w:sz w:val="20"/>
                <w:color w:val="392c69"/>
              </w:rPr>
              <w:t xml:space="preserve">от 27.02.2024 </w:t>
            </w:r>
            <w:hyperlink w:history="0" r:id="rId15" w:tooltip="Постановление Администрации города Рязани от 27.02.2024 N 2412 &quot;О внесении изменений в Порядок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N 2412</w:t>
              </w:r>
            </w:hyperlink>
            <w:r>
              <w:rPr>
                <w:sz w:val="20"/>
                <w:color w:val="392c69"/>
              </w:rPr>
              <w:t xml:space="preserve">, от 05.08.2024 </w:t>
            </w:r>
            <w:hyperlink w:history="0" r:id="rId16" w:tooltip="Постановление Администрации города Рязани от 05.08.2024 N 9500 &quot;О внесении изменения в Порядок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N 9500</w:t>
              </w:r>
            </w:hyperlink>
            <w:r>
              <w:rPr>
                <w:sz w:val="20"/>
                <w:color w:val="392c69"/>
              </w:rPr>
              <w:t xml:space="preserve">,</w:t>
            </w:r>
          </w:p>
          <w:p>
            <w:pPr>
              <w:pStyle w:val="0"/>
              <w:jc w:val="center"/>
            </w:pPr>
            <w:r>
              <w:rPr>
                <w:sz w:val="20"/>
                <w:color w:val="392c69"/>
              </w:rPr>
              <w:t xml:space="preserve">с изм., внесенными </w:t>
            </w:r>
            <w:hyperlink w:history="0" r:id="rId17" w:tooltip="Постановление Администрации города Рязани от 29.02.2024 N 2572 (ред. от 12.08.2024) &quot;О приостановлении действия отдельных положений муниципальных правовых актов администрац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29.02.2024 N 2572 (ред. 12.08.2024))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 о предоставлении субсидий</w:t>
      </w:r>
    </w:p>
    <w:p>
      <w:pPr>
        <w:pStyle w:val="0"/>
        <w:jc w:val="both"/>
      </w:pPr>
      <w:r>
        <w:rPr>
          <w:sz w:val="20"/>
        </w:rPr>
      </w:r>
    </w:p>
    <w:p>
      <w:pPr>
        <w:pStyle w:val="0"/>
        <w:ind w:firstLine="540"/>
        <w:jc w:val="both"/>
      </w:pPr>
      <w:r>
        <w:rPr>
          <w:sz w:val="20"/>
        </w:rPr>
        <w:t xml:space="preserve">1.1. Порядок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(далее - Порядок), определяет процедуру и условия предоставления субсидий на возмещение из бюджета города Рязани юридическим лицам и индивидуальным предпринимателям, осуществляющим регулярные перевозки пассажиров автомобильным и наземным электрическим транспортом общего пользования города Рязани (далее - регулярные перевозки),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w:t>
      </w:r>
    </w:p>
    <w:p>
      <w:pPr>
        <w:pStyle w:val="0"/>
        <w:spacing w:before="200" w:line-rule="auto"/>
        <w:ind w:firstLine="540"/>
        <w:jc w:val="both"/>
      </w:pPr>
      <w:r>
        <w:rPr>
          <w:sz w:val="20"/>
        </w:rPr>
        <w:t xml:space="preserve">1.2. Основные понятия:</w:t>
      </w:r>
    </w:p>
    <w:p>
      <w:pPr>
        <w:pStyle w:val="0"/>
        <w:spacing w:before="200" w:line-rule="auto"/>
        <w:ind w:firstLine="540"/>
        <w:jc w:val="both"/>
      </w:pPr>
      <w:r>
        <w:rPr>
          <w:sz w:val="20"/>
        </w:rPr>
        <w:t xml:space="preserve">- льготы по оплате проезда - установленные органами местного самоуправления города Рязани дополнительные меры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 перевозчик - юридическое лицо (индивидуальный предприниматель), осуществляющее(щий) регулярные перевозки;</w:t>
      </w:r>
    </w:p>
    <w:p>
      <w:pPr>
        <w:pStyle w:val="0"/>
        <w:spacing w:before="200" w:line-rule="auto"/>
        <w:ind w:firstLine="540"/>
        <w:jc w:val="both"/>
      </w:pPr>
      <w:r>
        <w:rPr>
          <w:sz w:val="20"/>
        </w:rPr>
        <w:t xml:space="preserve">- претендент - перевозчик, претендующий на получение субсидий в соответствии с Порядком;</w:t>
      </w:r>
    </w:p>
    <w:p>
      <w:pPr>
        <w:pStyle w:val="0"/>
        <w:spacing w:before="200" w:line-rule="auto"/>
        <w:ind w:firstLine="540"/>
        <w:jc w:val="both"/>
      </w:pPr>
      <w:r>
        <w:rPr>
          <w:sz w:val="20"/>
        </w:rPr>
        <w:t xml:space="preserve">- получатель субсидий - перевозчик, в отношении которого принято решение о предоставлении субсидий;</w:t>
      </w:r>
    </w:p>
    <w:p>
      <w:pPr>
        <w:pStyle w:val="0"/>
        <w:spacing w:before="200" w:line-rule="auto"/>
        <w:ind w:firstLine="540"/>
        <w:jc w:val="both"/>
      </w:pPr>
      <w:r>
        <w:rPr>
          <w:sz w:val="20"/>
        </w:rPr>
        <w:t xml:space="preserve">- субсидии - средства бюджета города Рязани на возмещение перевозчикам недополученных доходов, связанных с предоставлением льгот по оплате проезда.</w:t>
      </w:r>
    </w:p>
    <w:bookmarkStart w:id="65" w:name="P65"/>
    <w:bookmarkEnd w:id="65"/>
    <w:p>
      <w:pPr>
        <w:pStyle w:val="0"/>
        <w:spacing w:before="200" w:line-rule="auto"/>
        <w:ind w:firstLine="540"/>
        <w:jc w:val="both"/>
      </w:pPr>
      <w:r>
        <w:rPr>
          <w:sz w:val="20"/>
        </w:rPr>
        <w:t xml:space="preserve">1.3. Цель предоставления субсидий - возмещение недополученных доходов в рамках реализации муниципальной </w:t>
      </w:r>
      <w:hyperlink w:history="0" r:id="rId18" w:tooltip="Постановление Администрации города Рязани от 24.09.2021 N 4103 (ред. от 15.08.2024) &quot;Об утверждении муниципальной программы &quot;Обеспечение социальной поддержкой, гарантиями и выплатами отдельных категорий граждан&quot; {КонсультантПлюс}">
        <w:r>
          <w:rPr>
            <w:sz w:val="20"/>
            <w:color w:val="0000ff"/>
          </w:rPr>
          <w:t xml:space="preserve">программы</w:t>
        </w:r>
      </w:hyperlink>
      <w:r>
        <w:rPr>
          <w:sz w:val="20"/>
        </w:rPr>
        <w:t xml:space="preserve"> "Обеспечение социальной поддержкой, гарантиями и выплатами отдельных категорий граждан", утвержденной Постановлением администрации города Рязани от 24.09.2021 N 4103, по </w:t>
      </w:r>
      <w:hyperlink w:history="0" r:id="rId19" w:tooltip="Постановление Администрации города Рязани от 24.09.2021 N 4103 (ред. от 15.08.2024) &quot;Об утверждении муниципальной программы &quot;Обеспечение социальной поддержкой, гарантиями и выплатами отдельных категорий граждан&quot; {КонсультантПлюс}">
        <w:r>
          <w:rPr>
            <w:sz w:val="20"/>
            <w:color w:val="0000ff"/>
          </w:rPr>
          <w:t xml:space="preserve">мероприятию 3.1.1</w:t>
        </w:r>
      </w:hyperlink>
      <w:r>
        <w:rPr>
          <w:sz w:val="20"/>
        </w:rPr>
        <w:t xml:space="preserve">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1.4. Главным распорядителем средств бюджета города Рязани по предоставлению субсидий за декабрь 2023 года является администрация города Рязани (далее - администрация), которой в установленном порядке доведены лимиты бюджетных обязательств на предоставление субсидий на соответствующий финансовый год.</w:t>
      </w:r>
    </w:p>
    <w:p>
      <w:pPr>
        <w:pStyle w:val="0"/>
        <w:spacing w:before="200" w:line-rule="auto"/>
        <w:ind w:firstLine="540"/>
        <w:jc w:val="both"/>
      </w:pPr>
      <w:r>
        <w:rPr>
          <w:sz w:val="20"/>
        </w:rPr>
        <w:t xml:space="preserve">Главным распорядителем средств бюджета города Рязани по предоставлению субсидий за январь - декабрь 2024 года является управление дорожного хозяйства и транспорта администрации города Рязани (далее - Управление), которому в установленном порядке доведены лимиты бюджетных обязательств на предоставление субсидий на соответствующий финансовый год.</w:t>
      </w:r>
    </w:p>
    <w:p>
      <w:pPr>
        <w:pStyle w:val="0"/>
        <w:jc w:val="both"/>
      </w:pPr>
      <w:r>
        <w:rPr>
          <w:sz w:val="20"/>
        </w:rPr>
        <w:t xml:space="preserve">(п. 1.4 в ред. </w:t>
      </w:r>
      <w:hyperlink w:history="0" r:id="rId20" w:tooltip="Постановление Администрации города Рязани от 27.02.2024 N 2412 &quot;О внесении изменений в Порядок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Постановления</w:t>
        </w:r>
      </w:hyperlink>
      <w:r>
        <w:rPr>
          <w:sz w:val="20"/>
        </w:rPr>
        <w:t xml:space="preserve"> Администрации города Рязани от 27.02.2024 N 2412)</w:t>
      </w:r>
    </w:p>
    <w:p>
      <w:pPr>
        <w:pStyle w:val="0"/>
        <w:spacing w:before="200" w:line-rule="auto"/>
        <w:ind w:firstLine="540"/>
        <w:jc w:val="both"/>
      </w:pPr>
      <w:r>
        <w:rPr>
          <w:sz w:val="20"/>
        </w:rPr>
        <w:t xml:space="preserve">1.5. Способ предоставления субсидий - возмещение недополученных доходов.</w:t>
      </w:r>
    </w:p>
    <w:p>
      <w:pPr>
        <w:pStyle w:val="0"/>
        <w:spacing w:before="200" w:line-rule="auto"/>
        <w:ind w:firstLine="540"/>
        <w:jc w:val="both"/>
      </w:pPr>
      <w:r>
        <w:rPr>
          <w:sz w:val="20"/>
        </w:rPr>
        <w:t xml:space="preserve">1.6. Информация о субсидиях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pPr>
        <w:pStyle w:val="0"/>
        <w:jc w:val="both"/>
      </w:pPr>
      <w:r>
        <w:rPr>
          <w:sz w:val="20"/>
        </w:rPr>
      </w:r>
    </w:p>
    <w:p>
      <w:pPr>
        <w:pStyle w:val="2"/>
        <w:outlineLvl w:val="1"/>
        <w:jc w:val="center"/>
      </w:pPr>
      <w:r>
        <w:rPr>
          <w:sz w:val="20"/>
        </w:rPr>
        <w:t xml:space="preserve">2. Условия и порядок предоставления субсидий</w:t>
      </w:r>
    </w:p>
    <w:p>
      <w:pPr>
        <w:pStyle w:val="0"/>
        <w:jc w:val="both"/>
      </w:pPr>
      <w:r>
        <w:rPr>
          <w:sz w:val="20"/>
        </w:rPr>
      </w:r>
    </w:p>
    <w:bookmarkStart w:id="74" w:name="P74"/>
    <w:bookmarkEnd w:id="74"/>
    <w:p>
      <w:pPr>
        <w:pStyle w:val="0"/>
        <w:ind w:firstLine="540"/>
        <w:jc w:val="both"/>
      </w:pPr>
      <w:r>
        <w:rPr>
          <w:sz w:val="20"/>
        </w:rPr>
        <w:t xml:space="preserve">2.1. Право на получение субсидий имеют перевозчики:</w:t>
      </w:r>
    </w:p>
    <w:p>
      <w:pPr>
        <w:pStyle w:val="0"/>
        <w:spacing w:before="200" w:line-rule="auto"/>
        <w:ind w:firstLine="540"/>
        <w:jc w:val="both"/>
      </w:pPr>
      <w:r>
        <w:rPr>
          <w:sz w:val="20"/>
        </w:rPr>
        <w:t xml:space="preserve">- сведения о которых содержатся в реестре муниципальных маршрутов регулярных перевозок муниципального образования - город Рязань;</w:t>
      </w:r>
    </w:p>
    <w:p>
      <w:pPr>
        <w:pStyle w:val="0"/>
        <w:spacing w:before="200" w:line-rule="auto"/>
        <w:ind w:firstLine="540"/>
        <w:jc w:val="both"/>
      </w:pPr>
      <w:r>
        <w:rPr>
          <w:sz w:val="20"/>
        </w:rPr>
        <w:t xml:space="preserve">- осуществляющие регулярные перевозки транспортными средствами, подключенными к автоматизированной системе оплаты проезда в городском пассажирском транспорте общего пользования муниципального образования - городской округ город Рязань (далее - АСОП);</w:t>
      </w:r>
    </w:p>
    <w:p>
      <w:pPr>
        <w:pStyle w:val="0"/>
        <w:spacing w:before="200" w:line-rule="auto"/>
        <w:ind w:firstLine="540"/>
        <w:jc w:val="both"/>
      </w:pPr>
      <w:r>
        <w:rPr>
          <w:sz w:val="20"/>
        </w:rPr>
        <w:t xml:space="preserve">- осуществляющие регулярные перевозки транспортными средствами, подключенными к информационной системе цифрового сервиса "Единая цифровая карта жителя Рязанской области" (далее - Цифровой сервис ЕЦК);</w:t>
      </w:r>
    </w:p>
    <w:p>
      <w:pPr>
        <w:pStyle w:val="0"/>
        <w:spacing w:before="200" w:line-rule="auto"/>
        <w:ind w:firstLine="540"/>
        <w:jc w:val="both"/>
      </w:pPr>
      <w:r>
        <w:rPr>
          <w:sz w:val="20"/>
        </w:rPr>
        <w:t xml:space="preserve">- осуществляющие регулярные перевозки транспортными средствами, включенными в реестр лицензий на перевозку пассажиров и иных лиц автобусами (только для перевозчиков осуществляющих регулярные перевозки автомобильным транспортом).</w:t>
      </w:r>
    </w:p>
    <w:bookmarkStart w:id="79" w:name="P79"/>
    <w:bookmarkEnd w:id="79"/>
    <w:p>
      <w:pPr>
        <w:pStyle w:val="0"/>
        <w:spacing w:before="200" w:line-rule="auto"/>
        <w:ind w:firstLine="540"/>
        <w:jc w:val="both"/>
      </w:pPr>
      <w:r>
        <w:rPr>
          <w:sz w:val="20"/>
        </w:rPr>
        <w:t xml:space="preserve">2.2. Претендент (получатель субсидий) должен соответствовать следующим требованиям:</w:t>
      </w:r>
    </w:p>
    <w:p>
      <w:pPr>
        <w:pStyle w:val="0"/>
        <w:spacing w:before="200" w:line-rule="auto"/>
        <w:ind w:firstLine="540"/>
        <w:jc w:val="both"/>
      </w:pPr>
      <w:r>
        <w:rPr>
          <w:sz w:val="20"/>
        </w:rPr>
        <w:t xml:space="preserve">2.2.1. На первое число месяца, в котором подано(на) заявление о заключении договора о предоставлении субсидий (заявка на предоставление субсидий):</w:t>
      </w:r>
    </w:p>
    <w:p>
      <w:pPr>
        <w:pStyle w:val="0"/>
        <w:spacing w:before="200" w:line-rule="auto"/>
        <w:ind w:firstLine="540"/>
        <w:jc w:val="both"/>
      </w:pPr>
      <w:r>
        <w:rPr>
          <w:sz w:val="20"/>
        </w:rPr>
        <w:t xml:space="preserve">- претендент (получатель субсидий)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 претендент (получатель субсидий)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 претендент (получатель субсидий) не должен находиться в составляемых в рамках реализации полномочий, предусмотренных </w:t>
      </w:r>
      <w:hyperlink w:history="0" r:id="rId21"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 претендент (получатель субсидий) не должен получать средства из бюджета,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history="0" w:anchor="P65"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1.1 &quot;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 претендент (получатель субсидий) не должен являться иностранным агентом в соответствии с Федеральным </w:t>
      </w:r>
      <w:hyperlink w:history="0" r:id="rId22"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 у претендента (получателя субсидий) должна отсутствовать просроченная задолженность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 претендент (получатель субсидий),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претендентом (получателем субсидий), другого юридического лица), ликвидации, в отношении его не должна быть введена процедура банкротства, деятельность претендента (получателя субсидий) не должна быть приостановлена в порядке, предусмотренном законодательством Российской Федерации, а претендент (получатель субсидий), являющийся индивидуальным предпринимателем, не должен прекратить деятельность в качестве индивидуального предпринимателя;</w:t>
      </w:r>
    </w:p>
    <w:p>
      <w:pPr>
        <w:pStyle w:val="0"/>
        <w:spacing w:before="200" w:line-rule="auto"/>
        <w:ind w:firstLine="540"/>
        <w:jc w:val="both"/>
      </w:pPr>
      <w:r>
        <w:rPr>
          <w:sz w:val="20"/>
        </w:rPr>
        <w:t xml:space="preserve">- претендент (получатель субсидий) должен владеть транспортными средствами на праве собственности или ином законном основании (за исключением аренды с экипажем) соответствующими классу транспортных средств, предусмотренному картами маршрута регулярных перевозок и в количестве, установленном для соответствующего муниципального маршрута регулярных перевозок расписанием движения транспортных средств;</w:t>
      </w:r>
    </w:p>
    <w:p>
      <w:pPr>
        <w:pStyle w:val="0"/>
        <w:spacing w:before="200" w:line-rule="auto"/>
        <w:ind w:firstLine="540"/>
        <w:jc w:val="both"/>
      </w:pPr>
      <w:r>
        <w:rPr>
          <w:sz w:val="20"/>
        </w:rPr>
        <w:t xml:space="preserve">- в штате претендента (получателя субсидий) для обеспечения ежедневного выпуска транспортных средств, установленного для соответствующего муниципального маршрута регулярных перевозок расписанием движения транспортных средств, должны находиться водители, имеющие водительское удостоверение на право управления автомобилями категории "D" и (или) "Tb". Коэффициент расчетного количества водителей на 1 транспортное средство - 1,5.</w:t>
      </w:r>
    </w:p>
    <w:p>
      <w:pPr>
        <w:pStyle w:val="0"/>
        <w:spacing w:before="200" w:line-rule="auto"/>
        <w:ind w:firstLine="540"/>
        <w:jc w:val="both"/>
      </w:pPr>
      <w:r>
        <w:rPr>
          <w:sz w:val="20"/>
        </w:rPr>
        <w:t xml:space="preserve">2.2.2. На дату не позднее чем за 10 календарных дней до даты подачи заявления о заключении договора о предоставлении субсидий (заявки на предоставление субсидий)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претендента (получателя субсидий), являющегося юридическим лицом, об индивидуальном предпринимателе.</w:t>
      </w:r>
    </w:p>
    <w:p>
      <w:pPr>
        <w:pStyle w:val="0"/>
        <w:spacing w:before="200" w:line-rule="auto"/>
        <w:ind w:firstLine="540"/>
        <w:jc w:val="both"/>
      </w:pPr>
      <w:r>
        <w:rPr>
          <w:sz w:val="20"/>
        </w:rPr>
        <w:t xml:space="preserve">2.3. Субсидии предоставляются на безвозмездной и безвозвратной основе, носят целевой характер и не могут быть использованы на другие цели.</w:t>
      </w:r>
    </w:p>
    <w:p>
      <w:pPr>
        <w:pStyle w:val="0"/>
        <w:spacing w:before="200" w:line-rule="auto"/>
        <w:ind w:firstLine="540"/>
        <w:jc w:val="both"/>
      </w:pPr>
      <w:r>
        <w:rPr>
          <w:sz w:val="20"/>
        </w:rPr>
        <w:t xml:space="preserve">Субсидии предоставляются при соблюдении следующих условий:</w:t>
      </w:r>
    </w:p>
    <w:p>
      <w:pPr>
        <w:pStyle w:val="0"/>
        <w:spacing w:before="200" w:line-rule="auto"/>
        <w:ind w:firstLine="540"/>
        <w:jc w:val="both"/>
      </w:pPr>
      <w:r>
        <w:rPr>
          <w:sz w:val="20"/>
        </w:rPr>
        <w:t xml:space="preserve">- заключение с Управлением договора о предоставлении субсидий;</w:t>
      </w:r>
    </w:p>
    <w:p>
      <w:pPr>
        <w:pStyle w:val="0"/>
        <w:spacing w:before="200" w:line-rule="auto"/>
        <w:ind w:firstLine="540"/>
        <w:jc w:val="both"/>
      </w:pPr>
      <w:r>
        <w:rPr>
          <w:sz w:val="20"/>
        </w:rPr>
        <w:t xml:space="preserve">- соответствие получателя субсидий требованиям, установленным в </w:t>
      </w:r>
      <w:hyperlink w:history="0" w:anchor="P74" w:tooltip="2.1. Право на получение субсидий имеют перевозчики:">
        <w:r>
          <w:rPr>
            <w:sz w:val="20"/>
            <w:color w:val="0000ff"/>
          </w:rPr>
          <w:t xml:space="preserve">пунктах 2.1</w:t>
        </w:r>
      </w:hyperlink>
      <w:r>
        <w:rPr>
          <w:sz w:val="20"/>
        </w:rPr>
        <w:t xml:space="preserve">, </w:t>
      </w:r>
      <w:hyperlink w:history="0" w:anchor="P79"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настоящего Порядка;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 5 п. 2.3 приостановлено до 31.12.2024 </w:t>
            </w:r>
            <w:hyperlink w:history="0" r:id="rId23" w:tooltip="Постановление Администрации города Рязани от 29.02.2024 N 2572 (ред. от 12.08.2024) &quot;О приостановлении действия отдельных положений муниципальных правовых актов администрац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 от 29.02.2024 N 2572 (ред. 12.08.2024).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 достижение получателем субсидий значений результата предоставления субсидий;</w:t>
      </w:r>
    </w:p>
    <w:p>
      <w:pPr>
        <w:pStyle w:val="0"/>
        <w:spacing w:before="200" w:line-rule="auto"/>
        <w:ind w:firstLine="540"/>
        <w:jc w:val="both"/>
      </w:pPr>
      <w:r>
        <w:rPr>
          <w:sz w:val="20"/>
        </w:rPr>
        <w:t xml:space="preserve">- предоставление получателем субсидий документов, подтверждающих суммы недополученных доходов.</w:t>
      </w:r>
    </w:p>
    <w:bookmarkStart w:id="98" w:name="P98"/>
    <w:bookmarkEnd w:id="98"/>
    <w:p>
      <w:pPr>
        <w:pStyle w:val="0"/>
        <w:spacing w:before="200" w:line-rule="auto"/>
        <w:ind w:firstLine="540"/>
        <w:jc w:val="both"/>
      </w:pPr>
      <w:r>
        <w:rPr>
          <w:sz w:val="20"/>
        </w:rPr>
        <w:t xml:space="preserve">2.4. Для заключения договора о предоставлении субсидий (далее - Договор) претендент, соответствующий требованиям указанным в </w:t>
      </w:r>
      <w:hyperlink w:history="0" w:anchor="P74" w:tooltip="2.1. Право на получение субсидий имеют перевозчики:">
        <w:r>
          <w:rPr>
            <w:sz w:val="20"/>
            <w:color w:val="0000ff"/>
          </w:rPr>
          <w:t xml:space="preserve">пунктах 2.1</w:t>
        </w:r>
      </w:hyperlink>
      <w:r>
        <w:rPr>
          <w:sz w:val="20"/>
        </w:rPr>
        <w:t xml:space="preserve">, </w:t>
      </w:r>
      <w:hyperlink w:history="0" w:anchor="P79"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настоящего Порядка, подает в Управление </w:t>
      </w:r>
      <w:hyperlink w:history="0" w:anchor="P225" w:tooltip="ЗАЯВЛЕНИЕ">
        <w:r>
          <w:rPr>
            <w:sz w:val="20"/>
            <w:color w:val="0000ff"/>
          </w:rPr>
          <w:t xml:space="preserve">заявление</w:t>
        </w:r>
      </w:hyperlink>
      <w:r>
        <w:rPr>
          <w:sz w:val="20"/>
        </w:rPr>
        <w:t xml:space="preserve">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w:t>
      </w:r>
    </w:p>
    <w:p>
      <w:pPr>
        <w:pStyle w:val="0"/>
        <w:spacing w:before="200" w:line-rule="auto"/>
        <w:ind w:firstLine="540"/>
        <w:jc w:val="both"/>
      </w:pPr>
      <w:r>
        <w:rPr>
          <w:sz w:val="20"/>
        </w:rPr>
        <w:t xml:space="preserve">2.4.1. Заверенной копии договора с оператором АСОП.</w:t>
      </w:r>
    </w:p>
    <w:p>
      <w:pPr>
        <w:pStyle w:val="0"/>
        <w:spacing w:before="200" w:line-rule="auto"/>
        <w:ind w:firstLine="540"/>
        <w:jc w:val="both"/>
      </w:pPr>
      <w:r>
        <w:rPr>
          <w:sz w:val="20"/>
        </w:rPr>
        <w:t xml:space="preserve">2.4.2. Заверенной копии договора с оператором Цифрового сервиса ЕЦК.</w:t>
      </w:r>
    </w:p>
    <w:p>
      <w:pPr>
        <w:pStyle w:val="0"/>
        <w:spacing w:before="200" w:line-rule="auto"/>
        <w:ind w:firstLine="540"/>
        <w:jc w:val="both"/>
      </w:pPr>
      <w:r>
        <w:rPr>
          <w:sz w:val="20"/>
        </w:rPr>
        <w:t xml:space="preserve">2.4.3. Заверенной копии договора с оператором РНИС.</w:t>
      </w:r>
    </w:p>
    <w:p>
      <w:pPr>
        <w:pStyle w:val="0"/>
        <w:spacing w:before="200" w:line-rule="auto"/>
        <w:ind w:firstLine="540"/>
        <w:jc w:val="both"/>
      </w:pPr>
      <w:r>
        <w:rPr>
          <w:sz w:val="20"/>
        </w:rPr>
        <w:t xml:space="preserve">2.4.4. Выписки из реестра лицензий на перевозку пассажиров и иных лиц автобусами, содержащей сведения об автобусах, используемых претендентом для осуществления регулярных перевозок, сформированной на дату не позднее чем за 10 календарных дней до даты подачи Заявления (только для перевозчиков осуществляющих регулярные перевозки автомобильным транспортом).</w:t>
      </w:r>
    </w:p>
    <w:p>
      <w:pPr>
        <w:pStyle w:val="0"/>
        <w:spacing w:before="200" w:line-rule="auto"/>
        <w:ind w:firstLine="540"/>
        <w:jc w:val="both"/>
      </w:pPr>
      <w:r>
        <w:rPr>
          <w:sz w:val="20"/>
        </w:rPr>
        <w:t xml:space="preserve">2.4.5. Заявления о том, что претендент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2.4.6. Заявления о том, что претендент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2.4.7. Заявления о том, что претендент не находится в составляемых в рамках реализации полномочий, предусмотренных </w:t>
      </w:r>
      <w:hyperlink w:history="0" r:id="rId2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2.4.8. Заявления о том, что претендент не получает средства из бюджета, из которого планируется предоставление субсидий в соответствии с настоящим Порядком, на основании иных муниципальных правовых актов на цели, указанные в </w:t>
      </w:r>
      <w:hyperlink w:history="0" w:anchor="P65"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1.1 &quot;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2.4.9. Заявления о том, что претендент не является иностранным агентом в соответствии с Федеральным </w:t>
      </w:r>
      <w:hyperlink w:history="0" r:id="rId25"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2.4.10. Заявления об отсутствии просроченной задолженности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2.4.11. Заявления юридического лица о том, что оно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(только для юридических лиц).</w:t>
      </w:r>
    </w:p>
    <w:p>
      <w:pPr>
        <w:pStyle w:val="0"/>
        <w:spacing w:before="200" w:line-rule="auto"/>
        <w:ind w:firstLine="540"/>
        <w:jc w:val="both"/>
      </w:pPr>
      <w:r>
        <w:rPr>
          <w:sz w:val="20"/>
        </w:rPr>
        <w:t xml:space="preserve">2.4.12. Заявления индивидуального предпринимателя о том, что его деятельность в качестве индивидуального предпринимателя не прекращена (только для индивидуальных предпринимателей).</w:t>
      </w:r>
    </w:p>
    <w:p>
      <w:pPr>
        <w:pStyle w:val="0"/>
        <w:spacing w:before="200" w:line-rule="auto"/>
        <w:ind w:firstLine="540"/>
        <w:jc w:val="both"/>
      </w:pPr>
      <w:r>
        <w:rPr>
          <w:sz w:val="20"/>
        </w:rPr>
        <w:t xml:space="preserve">2.4.13. </w:t>
      </w:r>
      <w:hyperlink w:history="0" w:anchor="P266" w:tooltip="                                  СПРАВКА">
        <w:r>
          <w:rPr>
            <w:sz w:val="20"/>
            <w:color w:val="0000ff"/>
          </w:rPr>
          <w:t xml:space="preserve">Справку</w:t>
        </w:r>
      </w:hyperlink>
      <w:r>
        <w:rPr>
          <w:sz w:val="20"/>
        </w:rPr>
        <w:t xml:space="preserve"> о наличии у претендента на праве собственности или ином законном основании (за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 по форме в соответствии с приложением N 2 к настоящему Порядку.</w:t>
      </w:r>
    </w:p>
    <w:p>
      <w:pPr>
        <w:pStyle w:val="0"/>
        <w:spacing w:before="200" w:line-rule="auto"/>
        <w:ind w:firstLine="540"/>
        <w:jc w:val="both"/>
      </w:pPr>
      <w:r>
        <w:rPr>
          <w:sz w:val="20"/>
        </w:rPr>
        <w:t xml:space="preserve">2.4.14. Заверенных копий документов, подтверждающих штатную и фактическую численность водителей, имеющих водительское удостоверение на право управления автомобилями категории "D" и (или) "Tb" (фактическая численность водителей, имеющих водительское удостоверение на право управления автомобилями категории "D" и (или) "Tb" может быть подтверждена справкой произвольной формы за подписью руководителя (индивидуального предпринимателя)).</w:t>
      </w:r>
    </w:p>
    <w:bookmarkStart w:id="113" w:name="P113"/>
    <w:bookmarkEnd w:id="113"/>
    <w:p>
      <w:pPr>
        <w:pStyle w:val="0"/>
        <w:spacing w:before="200" w:line-rule="auto"/>
        <w:ind w:firstLine="540"/>
        <w:jc w:val="both"/>
      </w:pPr>
      <w:r>
        <w:rPr>
          <w:sz w:val="20"/>
        </w:rPr>
        <w:t xml:space="preserve">2.4.15. Выписки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w:t>
      </w:r>
    </w:p>
    <w:bookmarkStart w:id="114" w:name="P114"/>
    <w:bookmarkEnd w:id="114"/>
    <w:p>
      <w:pPr>
        <w:pStyle w:val="0"/>
        <w:spacing w:before="200" w:line-rule="auto"/>
        <w:ind w:firstLine="540"/>
        <w:jc w:val="both"/>
      </w:pPr>
      <w:r>
        <w:rPr>
          <w:sz w:val="20"/>
        </w:rPr>
        <w:t xml:space="preserve">2.5. Заявление принимается и регистрируется Управлением по адресу: 390013, г. Рязань, ул. Дзержинского, д. 10, в рабочие дни с 09 час. 00 мин. до 13 час. 00 мин. и с 13 час. 48 мин. до 17 час. 00 мин., в пятницу с 09 час. 00 мин. до 13 час. 00 мин. и с 13 час. 48 мин. до 16 час. 00 мин.</w:t>
      </w:r>
    </w:p>
    <w:p>
      <w:pPr>
        <w:pStyle w:val="0"/>
        <w:spacing w:before="200" w:line-rule="auto"/>
        <w:ind w:firstLine="540"/>
        <w:jc w:val="both"/>
      </w:pPr>
      <w:r>
        <w:rPr>
          <w:sz w:val="20"/>
        </w:rPr>
        <w:t xml:space="preserve">Заявление может быть подано в срок до десятого числа текущего месяца.</w:t>
      </w:r>
    </w:p>
    <w:p>
      <w:pPr>
        <w:pStyle w:val="0"/>
        <w:spacing w:before="200" w:line-rule="auto"/>
        <w:ind w:firstLine="540"/>
        <w:jc w:val="both"/>
      </w:pPr>
      <w:r>
        <w:rPr>
          <w:sz w:val="20"/>
        </w:rPr>
        <w:t xml:space="preserve">Первый день приема заявления - первый рабочий день, следующий за днем опубликования настоящего Порядка в газете "Рязанские ведомости".</w:t>
      </w:r>
    </w:p>
    <w:p>
      <w:pPr>
        <w:pStyle w:val="0"/>
        <w:spacing w:before="200" w:line-rule="auto"/>
        <w:ind w:firstLine="540"/>
        <w:jc w:val="both"/>
      </w:pPr>
      <w:r>
        <w:rPr>
          <w:sz w:val="20"/>
        </w:rPr>
        <w:t xml:space="preserve">Заявление регистрируется в день поступления. Отказ в регистрации Заявления не допускается.</w:t>
      </w:r>
    </w:p>
    <w:p>
      <w:pPr>
        <w:pStyle w:val="0"/>
        <w:spacing w:before="200" w:line-rule="auto"/>
        <w:ind w:firstLine="540"/>
        <w:jc w:val="both"/>
      </w:pPr>
      <w:r>
        <w:rPr>
          <w:sz w:val="20"/>
        </w:rPr>
        <w:t xml:space="preserve">Документы, предусмотренные </w:t>
      </w:r>
      <w:hyperlink w:history="0" w:anchor="P113" w:tooltip="2.4.15. Выписки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
        <w:r>
          <w:rPr>
            <w:sz w:val="20"/>
            <w:color w:val="0000ff"/>
          </w:rPr>
          <w:t xml:space="preserve">подпунктом 2.4.15 пункта 2.4</w:t>
        </w:r>
      </w:hyperlink>
      <w:r>
        <w:rPr>
          <w:sz w:val="20"/>
        </w:rPr>
        <w:t xml:space="preserve"> настоящего Порядка, могут быть представлены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w:t>
      </w:r>
    </w:p>
    <w:p>
      <w:pPr>
        <w:pStyle w:val="0"/>
        <w:spacing w:before="200" w:line-rule="auto"/>
        <w:ind w:firstLine="540"/>
        <w:jc w:val="both"/>
      </w:pPr>
      <w:r>
        <w:rPr>
          <w:sz w:val="20"/>
        </w:rPr>
        <w:t xml:space="preserve">Документы не должны содержать технических ошибок. Техническими ошибками для целей настоящего Порядка признаются описка, опечатка, лексическая, орфографическая или арифметическая ошибка либо подобная ошибка, которая допускается лицом (органом) в процессе оформления документа, приведшая к несоответствию сведений, которые были внесены в документ, сведениям в документах, на основании которых вносились сведения.</w:t>
      </w:r>
    </w:p>
    <w:p>
      <w:pPr>
        <w:pStyle w:val="0"/>
        <w:spacing w:before="200" w:line-rule="auto"/>
        <w:ind w:firstLine="540"/>
        <w:jc w:val="both"/>
      </w:pPr>
      <w:r>
        <w:rPr>
          <w:sz w:val="20"/>
        </w:rPr>
        <w:t xml:space="preserve">2.6. Управление осуществляет проверку соответствия претендента и представленных документов требованиям, установленным </w:t>
      </w:r>
      <w:hyperlink w:history="0" w:anchor="P74" w:tooltip="2.1. Право на получение субсидий имеют перевозчики:">
        <w:r>
          <w:rPr>
            <w:sz w:val="20"/>
            <w:color w:val="0000ff"/>
          </w:rPr>
          <w:t xml:space="preserve">пунктами 2.1</w:t>
        </w:r>
      </w:hyperlink>
      <w:r>
        <w:rPr>
          <w:sz w:val="20"/>
        </w:rPr>
        <w:t xml:space="preserve">, </w:t>
      </w:r>
      <w:hyperlink w:history="0" w:anchor="P79"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w:t>
      </w:r>
      <w:hyperlink w:history="0" w:anchor="P98"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2.4</w:t>
        </w:r>
      </w:hyperlink>
      <w:r>
        <w:rPr>
          <w:sz w:val="20"/>
        </w:rPr>
        <w:t xml:space="preserve"> настоящего Порядка, и действующего законодательства Российской Федерации в течение десяти рабочих дней со дня поступления Заявления.</w:t>
      </w:r>
    </w:p>
    <w:p>
      <w:pPr>
        <w:pStyle w:val="0"/>
        <w:spacing w:before="200" w:line-rule="auto"/>
        <w:ind w:firstLine="540"/>
        <w:jc w:val="both"/>
      </w:pPr>
      <w:r>
        <w:rPr>
          <w:sz w:val="20"/>
        </w:rPr>
        <w:t xml:space="preserve">Рассмотрение Заявлений осуществляется в порядке очередности, исходя из даты поступления документов, соответствующих требованиям, установленным </w:t>
      </w:r>
      <w:hyperlink w:history="0" w:anchor="P98"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По итогам проведенной проверки Управление в день окончания проверки принимает решение о заключении Договора или об отказе в заключении Договора.</w:t>
      </w:r>
    </w:p>
    <w:p>
      <w:pPr>
        <w:pStyle w:val="0"/>
        <w:spacing w:before="200" w:line-rule="auto"/>
        <w:ind w:firstLine="540"/>
        <w:jc w:val="both"/>
      </w:pPr>
      <w:r>
        <w:rPr>
          <w:sz w:val="20"/>
        </w:rPr>
        <w:t xml:space="preserve">Решение о заключении Договора оформляется приказом начальника Управления.</w:t>
      </w:r>
    </w:p>
    <w:p>
      <w:pPr>
        <w:pStyle w:val="0"/>
        <w:spacing w:before="200" w:line-rule="auto"/>
        <w:ind w:firstLine="540"/>
        <w:jc w:val="both"/>
      </w:pPr>
      <w:r>
        <w:rPr>
          <w:sz w:val="20"/>
        </w:rPr>
        <w:t xml:space="preserve">2.7. В течение трех рабочих дней со дня принятия решения Управление в письменном виде уведомляет претендента о заключении Договора или об отказе в его заключении с указанием причин отказа:</w:t>
      </w:r>
    </w:p>
    <w:p>
      <w:pPr>
        <w:pStyle w:val="0"/>
        <w:spacing w:before="200" w:line-rule="auto"/>
        <w:ind w:firstLine="540"/>
        <w:jc w:val="both"/>
      </w:pPr>
      <w:r>
        <w:rPr>
          <w:sz w:val="20"/>
        </w:rPr>
        <w:t xml:space="preserve">- несоответствие претендента требованиям, установленным в </w:t>
      </w:r>
      <w:hyperlink w:history="0" w:anchor="P74" w:tooltip="2.1. Право на получение субсидий имеют перевозчики:">
        <w:r>
          <w:rPr>
            <w:sz w:val="20"/>
            <w:color w:val="0000ff"/>
          </w:rPr>
          <w:t xml:space="preserve">пунктах 2.1</w:t>
        </w:r>
      </w:hyperlink>
      <w:r>
        <w:rPr>
          <w:sz w:val="20"/>
        </w:rPr>
        <w:t xml:space="preserve">, </w:t>
      </w:r>
      <w:hyperlink w:history="0" w:anchor="P79"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настоящего Порядка;</w:t>
      </w:r>
    </w:p>
    <w:p>
      <w:pPr>
        <w:pStyle w:val="0"/>
        <w:spacing w:before="200" w:line-rule="auto"/>
        <w:ind w:firstLine="540"/>
        <w:jc w:val="both"/>
      </w:pPr>
      <w:r>
        <w:rPr>
          <w:sz w:val="20"/>
        </w:rPr>
        <w:t xml:space="preserve">- непредставление (представление не в полном объеме) документов, указанных в </w:t>
      </w:r>
      <w:hyperlink w:history="0" w:anchor="P98"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пункте 2.4</w:t>
        </w:r>
      </w:hyperlink>
      <w:r>
        <w:rPr>
          <w:sz w:val="20"/>
        </w:rPr>
        <w:t xml:space="preserve"> настоящего Порядка;</w:t>
      </w:r>
    </w:p>
    <w:p>
      <w:pPr>
        <w:pStyle w:val="0"/>
        <w:spacing w:before="200" w:line-rule="auto"/>
        <w:ind w:firstLine="540"/>
        <w:jc w:val="both"/>
      </w:pPr>
      <w:r>
        <w:rPr>
          <w:sz w:val="20"/>
        </w:rPr>
        <w:t xml:space="preserve">- несоответствие представленных претендентом Заявления и (или) документов требованиям, установленным в </w:t>
      </w:r>
      <w:hyperlink w:history="0" w:anchor="P98"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пункте 2.4</w:t>
        </w:r>
      </w:hyperlink>
      <w:r>
        <w:rPr>
          <w:sz w:val="20"/>
        </w:rPr>
        <w:t xml:space="preserve"> настоящего Порядка;</w:t>
      </w:r>
    </w:p>
    <w:p>
      <w:pPr>
        <w:pStyle w:val="0"/>
        <w:spacing w:before="200" w:line-rule="auto"/>
        <w:ind w:firstLine="540"/>
        <w:jc w:val="both"/>
      </w:pPr>
      <w:r>
        <w:rPr>
          <w:sz w:val="20"/>
        </w:rPr>
        <w:t xml:space="preserve">- недостоверность информации, содержащейся в документах, представленных претендентом в целях подтверждения соответствия требованиям установленным в </w:t>
      </w:r>
      <w:hyperlink w:history="0" w:anchor="P74" w:tooltip="2.1. Право на получение субсидий имеют перевозчики:">
        <w:r>
          <w:rPr>
            <w:sz w:val="20"/>
            <w:color w:val="0000ff"/>
          </w:rPr>
          <w:t xml:space="preserve">пунктах 2.1</w:t>
        </w:r>
      </w:hyperlink>
      <w:r>
        <w:rPr>
          <w:sz w:val="20"/>
        </w:rPr>
        <w:t xml:space="preserve">, </w:t>
      </w:r>
      <w:hyperlink w:history="0" w:anchor="P79"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настоящего Порядка;</w:t>
      </w:r>
    </w:p>
    <w:p>
      <w:pPr>
        <w:pStyle w:val="0"/>
        <w:spacing w:before="200" w:line-rule="auto"/>
        <w:ind w:firstLine="540"/>
        <w:jc w:val="both"/>
      </w:pPr>
      <w:r>
        <w:rPr>
          <w:sz w:val="20"/>
        </w:rPr>
        <w:t xml:space="preserve">- подача претендентом Заявления после даты и (или) времени, определенных </w:t>
      </w:r>
      <w:hyperlink w:history="0" w:anchor="P114" w:tooltip="2.5. Заявление принимается и регистрируется Управлением по адресу: 390013, г. Рязань, ул. Дзержинского, д. 10, в рабочие дни с 09 час. 00 мин. до 13 час. 00 мин. и с 13 час. 48 мин. до 17 час. 00 мин., в пятницу с 09 час. 00 мин. до 13 час. 00 мин. и с 13 час. 48 мин. до 16 час. 00 мин.">
        <w:r>
          <w:rPr>
            <w:sz w:val="20"/>
            <w:color w:val="0000ff"/>
          </w:rPr>
          <w:t xml:space="preserve">пунктом 2.5</w:t>
        </w:r>
      </w:hyperlink>
      <w:r>
        <w:rPr>
          <w:sz w:val="20"/>
        </w:rPr>
        <w:t xml:space="preserve"> настоящего Порядка для подачи Заявления;</w:t>
      </w:r>
    </w:p>
    <w:p>
      <w:pPr>
        <w:pStyle w:val="0"/>
        <w:spacing w:before="200" w:line-rule="auto"/>
        <w:ind w:firstLine="540"/>
        <w:jc w:val="both"/>
      </w:pPr>
      <w:r>
        <w:rPr>
          <w:sz w:val="20"/>
        </w:rPr>
        <w:t xml:space="preserve">- отсутствие (недостаточность) бюджетных ассигнований и лимитов бюджетных обязательств.</w:t>
      </w:r>
    </w:p>
    <w:p>
      <w:pPr>
        <w:pStyle w:val="0"/>
        <w:spacing w:before="200" w:line-rule="auto"/>
        <w:ind w:firstLine="540"/>
        <w:jc w:val="both"/>
      </w:pPr>
      <w:r>
        <w:rPr>
          <w:sz w:val="20"/>
        </w:rPr>
        <w:t xml:space="preserve">2.8. </w:t>
      </w:r>
      <w:hyperlink w:history="0" r:id="rId26" w:tooltip="Приказ ФКУ администрации г. Рязани от 21.12.2016 N 68о/д (ред. от 27.05.2021) &quot;Об утверждении типовых форм соглашений (договоров) о предоставлении из бюджета города Рязани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quot; {КонсультантПлюс}">
        <w:r>
          <w:rPr>
            <w:sz w:val="20"/>
            <w:color w:val="0000ff"/>
          </w:rPr>
          <w:t xml:space="preserve">Договор</w:t>
        </w:r>
      </w:hyperlink>
      <w:r>
        <w:rPr>
          <w:sz w:val="20"/>
        </w:rPr>
        <w:t xml:space="preserve"> между Управлением и получателями субсидий заключается в соответствии с типовой формой, установленной приказом финансово-казначейского управления администрации города Рязани от 21.12.2016 N 68о/д, в течение семи календарных дней со дня принятия решения о заключении Договора.</w:t>
      </w:r>
    </w:p>
    <w:p>
      <w:pPr>
        <w:pStyle w:val="0"/>
        <w:spacing w:before="200" w:line-rule="auto"/>
        <w:ind w:firstLine="540"/>
        <w:jc w:val="both"/>
      </w:pPr>
      <w:r>
        <w:rPr>
          <w:sz w:val="20"/>
        </w:rPr>
        <w:t xml:space="preserve">Договор должен содержать:</w:t>
      </w:r>
    </w:p>
    <w:p>
      <w:pPr>
        <w:pStyle w:val="0"/>
        <w:spacing w:before="200" w:line-rule="auto"/>
        <w:ind w:firstLine="540"/>
        <w:jc w:val="both"/>
      </w:pPr>
      <w:r>
        <w:rPr>
          <w:sz w:val="20"/>
        </w:rPr>
        <w:t xml:space="preserve">- условие о согласовании новых условий Договора или о расторжении Договора при недостижении согласия по новым условиям в случае уменьшения Управлению ранее доведенных лимитов бюджетных обязательств, указанных в </w:t>
      </w:r>
      <w:hyperlink w:history="0" w:anchor="P65"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1.1 &quot;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
        <w:r>
          <w:rPr>
            <w:sz w:val="20"/>
            <w:color w:val="0000ff"/>
          </w:rPr>
          <w:t xml:space="preserve">пункте 1.3</w:t>
        </w:r>
      </w:hyperlink>
      <w:r>
        <w:rPr>
          <w:sz w:val="20"/>
        </w:rPr>
        <w:t xml:space="preserve"> настоящего Порядка, приводящего к невозможности предоставления субсидий в размере, определенном в Договоре;</w:t>
      </w:r>
    </w:p>
    <w:p>
      <w:pPr>
        <w:pStyle w:val="0"/>
        <w:spacing w:before="200" w:line-rule="auto"/>
        <w:ind w:firstLine="540"/>
        <w:jc w:val="both"/>
      </w:pPr>
      <w:r>
        <w:rPr>
          <w:sz w:val="20"/>
        </w:rPr>
        <w:t xml:space="preserve">- условие о внесении изменений в Договор при реорганизации получателя субсидий, являющегося юридическим лицом, в форме слияния, присоединения или преобразования, путем заключения дополнительного соглашения к Договору, в части перемены лица в обязательстве с указанием в Договоре юридического лица, являющегося правопреемником;</w:t>
      </w:r>
    </w:p>
    <w:p>
      <w:pPr>
        <w:pStyle w:val="0"/>
        <w:spacing w:before="200" w:line-rule="auto"/>
        <w:ind w:firstLine="540"/>
        <w:jc w:val="both"/>
      </w:pPr>
      <w:r>
        <w:rPr>
          <w:sz w:val="20"/>
        </w:rPr>
        <w:t xml:space="preserve">- условие о расторжении Договора при реорганизации получателя субсидий, являющегося юридическим лицом, в форме разделения, выделения, а также при ликвидации получателя субсидий, являющегося юридическим лицом, или прекращении деятельности получателя субсидий, являющегося индивидуальным предпринимателем,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субсидий обязательствах, источником финансового обеспечения которых является субсидия, и возврате неиспользованного остатка субсидии в бюджет города Рязани;</w:t>
      </w:r>
    </w:p>
    <w:p>
      <w:pPr>
        <w:pStyle w:val="0"/>
        <w:spacing w:before="200" w:line-rule="auto"/>
        <w:ind w:firstLine="540"/>
        <w:jc w:val="both"/>
      </w:pPr>
      <w:r>
        <w:rPr>
          <w:sz w:val="20"/>
        </w:rPr>
        <w:t xml:space="preserve">- согласие получателя субсидий на осуществление Управлением и органом муниципального финансового контроля проверок соблюдения им порядка и условий предоставления субсидий, в том числе в части достижения результатов предоставления субсидий, а также о проверке органами государственного (муниципального) финансового контроля соблюдения получателем субсидий порядка и условий предоставления субсидий в соответствии со </w:t>
      </w:r>
      <w:hyperlink w:history="0" r:id="rId27"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статьями 268.1</w:t>
        </w:r>
      </w:hyperlink>
      <w:r>
        <w:rPr>
          <w:sz w:val="20"/>
        </w:rPr>
        <w:t xml:space="preserve"> и </w:t>
      </w:r>
      <w:hyperlink w:history="0" r:id="rId28"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Договор может содержать условие о перечислении получателю субсидий авансового платежа в размере до 30% от суммы субсидии, перечисленной в соответствии с утвержденным Управлением расчетом сумм недополученных доходов, связанных с предоставлением льгот по оплате проезда (далее - расчеты) за предыдущий месяц. В этом случае окончательная сумма субсидии, подлежащая выплате получателю субсидии, уменьшается на сумму авансового платежа.</w:t>
      </w:r>
    </w:p>
    <w:p>
      <w:pPr>
        <w:pStyle w:val="0"/>
        <w:spacing w:before="200" w:line-rule="auto"/>
        <w:ind w:firstLine="540"/>
        <w:jc w:val="both"/>
      </w:pPr>
      <w:r>
        <w:rPr>
          <w:sz w:val="20"/>
        </w:rPr>
        <w:t xml:space="preserve">2.9. Предоставление субсидий осуществляется в соответствии со сводной бюджетной росписью бюджета города Рязани в пределах бюджетных ассигнований и лимитов бюджетных обязательств, утвержденных на эти цели в бюджете города Рязани на текущий год.</w:t>
      </w:r>
    </w:p>
    <w:p>
      <w:pPr>
        <w:pStyle w:val="0"/>
        <w:spacing w:before="200" w:line-rule="auto"/>
        <w:ind w:firstLine="540"/>
        <w:jc w:val="both"/>
      </w:pPr>
      <w:r>
        <w:rPr>
          <w:sz w:val="20"/>
        </w:rPr>
        <w:t xml:space="preserve">Субсидия предоставляется в целях возмещения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Средства субсидий могут быть направлены на возмещение остатка недополученных доходов за прошлый финансовый год в соответствии с ранее предъявленными расчетами.</w:t>
      </w:r>
    </w:p>
    <w:p>
      <w:pPr>
        <w:pStyle w:val="0"/>
        <w:spacing w:before="200" w:line-rule="auto"/>
        <w:ind w:firstLine="540"/>
        <w:jc w:val="both"/>
      </w:pPr>
      <w:r>
        <w:rPr>
          <w:sz w:val="20"/>
        </w:rPr>
        <w:t xml:space="preserve">2.10. Ежемесячный размер субсидии, предоставляемой каждому из получателей субсидий, рассчитывается по следующей формуле:</w:t>
      </w:r>
    </w:p>
    <w:p>
      <w:pPr>
        <w:pStyle w:val="0"/>
        <w:jc w:val="both"/>
      </w:pPr>
      <w:r>
        <w:rPr>
          <w:sz w:val="20"/>
        </w:rPr>
      </w:r>
    </w:p>
    <w:p>
      <w:pPr>
        <w:pStyle w:val="0"/>
        <w:jc w:val="center"/>
      </w:pPr>
      <w:r>
        <w:rPr>
          <w:sz w:val="20"/>
        </w:rPr>
        <w:t xml:space="preserve">Sм = Т x N - D,</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Sм - сумма субсидии, подлежащая выплате получателю субсидий;</w:t>
      </w:r>
    </w:p>
    <w:p>
      <w:pPr>
        <w:pStyle w:val="0"/>
        <w:spacing w:before="200" w:line-rule="auto"/>
        <w:ind w:firstLine="540"/>
        <w:jc w:val="both"/>
      </w:pPr>
      <w:r>
        <w:rPr>
          <w:sz w:val="20"/>
        </w:rPr>
        <w:t xml:space="preserve">Т - размер тарифа на услугу по перевозке пассажиров (на одну поездку) городским наземным электрическим и автомобильным транспортом по муниципальным маршрутам регулярных перевозок, не превышающий размер регулируемого тарифа за безналичный расчет, установленного на текущий год уполномоченным органом, или не превышающий размер тарифа, установленного на текущий год получателем субсидий, осуществляющим регулярные перевозки по нерегулируемым тарифам, в случае если размер данного тарифа ниже регулируемого тарифа за безналичный расчет, установленного на текущий год уполномоченным органом;</w:t>
      </w:r>
    </w:p>
    <w:p>
      <w:pPr>
        <w:pStyle w:val="0"/>
        <w:spacing w:before="200" w:line-rule="auto"/>
        <w:ind w:firstLine="540"/>
        <w:jc w:val="both"/>
      </w:pPr>
      <w:r>
        <w:rPr>
          <w:sz w:val="20"/>
        </w:rPr>
        <w:t xml:space="preserve">N - суммарное количество поездок в месяц, совершенных в транспортных средствах получателя субсидий, фактически оплаченных с использованием льготных месячных проездных билетов в форме электронного проездного билета (транспортной карты) каждой из категорий граждан, которым установлены льготы по оплате проезда, (по данным, полученным от оператора АСОП);</w:t>
      </w:r>
    </w:p>
    <w:p>
      <w:pPr>
        <w:pStyle w:val="0"/>
        <w:spacing w:before="200" w:line-rule="auto"/>
        <w:ind w:firstLine="540"/>
        <w:jc w:val="both"/>
      </w:pPr>
      <w:r>
        <w:rPr>
          <w:sz w:val="20"/>
        </w:rPr>
        <w:t xml:space="preserve">D - суммарный доход, полученный получателем субсидий от пополнения баланса всех видов транспортных карт граждан, которым установлены льготы по оплате проезда.</w:t>
      </w:r>
    </w:p>
    <w:bookmarkStart w:id="150" w:name="P150"/>
    <w:bookmarkEnd w:id="150"/>
    <w:p>
      <w:pPr>
        <w:pStyle w:val="0"/>
        <w:spacing w:before="200" w:line-rule="auto"/>
        <w:ind w:firstLine="540"/>
        <w:jc w:val="both"/>
      </w:pPr>
      <w:r>
        <w:rPr>
          <w:sz w:val="20"/>
        </w:rPr>
        <w:t xml:space="preserve">2.11. Для получения субсидий получатель субсидий до десятого числа месяца, следующего за отчетным, подает в Управление </w:t>
      </w:r>
      <w:hyperlink w:history="0" w:anchor="P333" w:tooltip="                                  ЗАЯВКА">
        <w:r>
          <w:rPr>
            <w:sz w:val="20"/>
            <w:color w:val="0000ff"/>
          </w:rPr>
          <w:t xml:space="preserve">заявку</w:t>
        </w:r>
      </w:hyperlink>
      <w:r>
        <w:rPr>
          <w:sz w:val="20"/>
        </w:rPr>
        <w:t xml:space="preserve"> на предоставление субсидий (далее - Заявка) по форме в соответствии с приложением N 3 к настоящему Порядку с приложением следующих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пп. 2.11.1 п. 2.11 приостановлено до 31.12.2024 </w:t>
            </w:r>
            <w:hyperlink w:history="0" r:id="rId29" w:tooltip="Постановление Администрации города Рязани от 29.02.2024 N 2572 (ред. от 12.08.2024) &quot;О приостановлении действия отдельных положений муниципальных правовых актов администрац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 от 29.02.2024 N 2572 (ред. 12.08.2024).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2.11.1. </w:t>
      </w:r>
      <w:hyperlink w:history="0" w:anchor="P386" w:tooltip="ОТЧЕТ">
        <w:r>
          <w:rPr>
            <w:sz w:val="20"/>
            <w:color w:val="0000ff"/>
          </w:rPr>
          <w:t xml:space="preserve">Отчета</w:t>
        </w:r>
      </w:hyperlink>
      <w:r>
        <w:rPr>
          <w:sz w:val="20"/>
        </w:rPr>
        <w:t xml:space="preserve"> о достижении значений результата предоставления субсидий, а также характеристик результата, по форме в соответствии с приложением N 4 к настоящему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пп. 2.11.2 п. 2.11 приостановлено до 31.12.2024 </w:t>
            </w:r>
            <w:hyperlink w:history="0" r:id="rId30" w:tooltip="Постановление Администрации города Рязани от 29.02.2024 N 2572 (ред. от 12.08.2024) &quot;О приостановлении действия отдельных положений муниципальных правовых актов администрац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 от 29.02.2024 N 2572 (ред. 12.08.2024).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2.11.2. Аналитической информации оператора РНИС по результатам мониторинга движения транспортных средств по </w:t>
      </w:r>
      <w:hyperlink w:history="0" r:id="rId31" w:tooltip="Постановление Минтранса Рязанской области от 22.06.2020 N 8 (ред. от 20.11.2023) &quot;Об утверждении Порядка информационного взаимодействия участников региональной навигационно-информационной системы Рязанской области&quot; {КонсультантПлюс}">
        <w:r>
          <w:rPr>
            <w:sz w:val="20"/>
            <w:color w:val="0000ff"/>
          </w:rPr>
          <w:t xml:space="preserve">форме</w:t>
        </w:r>
      </w:hyperlink>
      <w:r>
        <w:rPr>
          <w:sz w:val="20"/>
        </w:rPr>
        <w:t xml:space="preserve"> в соответствии с приложением N 6 к Постановлению Минтранса Рязанской области от 22.06.2020 N 8 "Об утверждении Порядка информационного взаимодействия участников региональной навигационно-информационной системы Рязанской области".</w:t>
      </w:r>
    </w:p>
    <w:p>
      <w:pPr>
        <w:pStyle w:val="0"/>
        <w:spacing w:before="200" w:line-rule="auto"/>
        <w:ind w:firstLine="540"/>
        <w:jc w:val="both"/>
      </w:pPr>
      <w:r>
        <w:rPr>
          <w:sz w:val="20"/>
        </w:rPr>
        <w:t xml:space="preserve">2.11.3. Расчетов сумм недополученных доходов, связанных с предоставлением льгот по оплате проезда (далее - расчеты), по формам в соответствии с </w:t>
      </w:r>
      <w:hyperlink w:history="0" w:anchor="P471" w:tooltip="Расчет">
        <w:r>
          <w:rPr>
            <w:sz w:val="20"/>
            <w:color w:val="0000ff"/>
          </w:rPr>
          <w:t xml:space="preserve">приложениями NN 5</w:t>
        </w:r>
      </w:hyperlink>
      <w:r>
        <w:rPr>
          <w:sz w:val="20"/>
        </w:rPr>
        <w:t xml:space="preserve">, </w:t>
      </w:r>
      <w:hyperlink w:history="0" w:anchor="P542" w:tooltip="РАСЧЕТ">
        <w:r>
          <w:rPr>
            <w:sz w:val="20"/>
            <w:color w:val="0000ff"/>
          </w:rPr>
          <w:t xml:space="preserve">6</w:t>
        </w:r>
      </w:hyperlink>
      <w:r>
        <w:rPr>
          <w:sz w:val="20"/>
        </w:rPr>
        <w:t xml:space="preserve"> к настоящему Порядку.</w:t>
      </w:r>
    </w:p>
    <w:p>
      <w:pPr>
        <w:pStyle w:val="0"/>
        <w:spacing w:before="200" w:line-rule="auto"/>
        <w:ind w:firstLine="540"/>
        <w:jc w:val="both"/>
      </w:pPr>
      <w:r>
        <w:rPr>
          <w:sz w:val="20"/>
        </w:rPr>
        <w:t xml:space="preserve">2.11.4. Заявления о том, что получатель субсидий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2.11.5. Заявления о том, что получатель субсидий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2.11.6. Заявления о том, что получатель субсидий не находится в составляемых в рамках реализации полномочий, предусмотренных </w:t>
      </w:r>
      <w:hyperlink w:history="0" r:id="rId32"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2.11.7. Заявления о том, что получатель субсидий не получает средства из бюджета,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history="0" w:anchor="P65"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1.1 &quot;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2.11.8. Заявления о том, что получатель субсидий не является иностранным агентом в соответствии с Федеральным </w:t>
      </w:r>
      <w:hyperlink w:history="0" r:id="rId33"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2.11.9. Заявления об отсутствии просроченной задолженности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2.11.10. Заявления юридического лица о том, что оно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(только для юридических лиц).</w:t>
      </w:r>
    </w:p>
    <w:p>
      <w:pPr>
        <w:pStyle w:val="0"/>
        <w:spacing w:before="200" w:line-rule="auto"/>
        <w:ind w:firstLine="540"/>
        <w:jc w:val="both"/>
      </w:pPr>
      <w:r>
        <w:rPr>
          <w:sz w:val="20"/>
        </w:rPr>
        <w:t xml:space="preserve">2.11.11. Заявления индивидуального предпринимателя о том, что его деятельность в качестве индивидуального предпринимателя не прекращена (только для индивидуальных предпринимателей).</w:t>
      </w:r>
    </w:p>
    <w:p>
      <w:pPr>
        <w:pStyle w:val="0"/>
        <w:spacing w:before="200" w:line-rule="auto"/>
        <w:ind w:firstLine="540"/>
        <w:jc w:val="both"/>
      </w:pPr>
      <w:r>
        <w:rPr>
          <w:sz w:val="20"/>
        </w:rPr>
        <w:t xml:space="preserve">2.11.12. </w:t>
      </w:r>
      <w:hyperlink w:history="0" w:anchor="P266" w:tooltip="                                  СПРАВКА">
        <w:r>
          <w:rPr>
            <w:sz w:val="20"/>
            <w:color w:val="0000ff"/>
          </w:rPr>
          <w:t xml:space="preserve">Справки</w:t>
        </w:r>
      </w:hyperlink>
      <w:r>
        <w:rPr>
          <w:sz w:val="20"/>
        </w:rPr>
        <w:t xml:space="preserve"> о наличии у получателя субсидий на праве собственности или ином законном основании (за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 по форме в соответствии с приложением N 2 к настоящему Порядку.</w:t>
      </w:r>
    </w:p>
    <w:p>
      <w:pPr>
        <w:pStyle w:val="0"/>
        <w:spacing w:before="200" w:line-rule="auto"/>
        <w:ind w:firstLine="540"/>
        <w:jc w:val="both"/>
      </w:pPr>
      <w:r>
        <w:rPr>
          <w:sz w:val="20"/>
        </w:rPr>
        <w:t xml:space="preserve">2.11.13. Заверенных копий документов, подтверждающих штатную и фактическую численность водителей, имеющих водительское удостоверение на право управления автомобилями категории "D" и (или) "Tb" (фактическая численность водителей, имеющих водительское удостоверение на право управления автомобилями категории "D" и (или) "Tb" может быть подтверждена справкой произвольной формы за подписью руководителя (индивидуального предпринимателя)).</w:t>
      </w:r>
    </w:p>
    <w:p>
      <w:pPr>
        <w:pStyle w:val="0"/>
        <w:spacing w:before="200" w:line-rule="auto"/>
        <w:ind w:firstLine="540"/>
        <w:jc w:val="both"/>
      </w:pPr>
      <w:r>
        <w:rPr>
          <w:sz w:val="20"/>
        </w:rPr>
        <w:t xml:space="preserve">2.11.14. Выписки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w:t>
      </w:r>
    </w:p>
    <w:bookmarkStart w:id="167" w:name="P167"/>
    <w:bookmarkEnd w:id="167"/>
    <w:p>
      <w:pPr>
        <w:pStyle w:val="0"/>
        <w:spacing w:before="200" w:line-rule="auto"/>
        <w:ind w:firstLine="540"/>
        <w:jc w:val="both"/>
      </w:pPr>
      <w:r>
        <w:rPr>
          <w:sz w:val="20"/>
        </w:rPr>
        <w:t xml:space="preserve">2.12. Управление в срок не более десяти рабочих дней после предоставления получателями субсидий документов:</w:t>
      </w:r>
    </w:p>
    <w:p>
      <w:pPr>
        <w:pStyle w:val="0"/>
        <w:spacing w:before="200" w:line-rule="auto"/>
        <w:ind w:firstLine="540"/>
        <w:jc w:val="both"/>
      </w:pPr>
      <w:r>
        <w:rPr>
          <w:sz w:val="20"/>
        </w:rPr>
        <w:t xml:space="preserve">- осуществляет их проверку и в случае принятия решения о предоставлении субсидий утверждение;</w:t>
      </w:r>
    </w:p>
    <w:p>
      <w:pPr>
        <w:pStyle w:val="0"/>
        <w:spacing w:before="200" w:line-rule="auto"/>
        <w:ind w:firstLine="540"/>
        <w:jc w:val="both"/>
      </w:pPr>
      <w:r>
        <w:rPr>
          <w:sz w:val="20"/>
        </w:rPr>
        <w:t xml:space="preserve">- составляет </w:t>
      </w:r>
      <w:hyperlink w:history="0" w:anchor="P624" w:tooltip="РЕЕСТР">
        <w:r>
          <w:rPr>
            <w:sz w:val="20"/>
            <w:color w:val="0000ff"/>
          </w:rPr>
          <w:t xml:space="preserve">реестр</w:t>
        </w:r>
      </w:hyperlink>
      <w:r>
        <w:rPr>
          <w:sz w:val="20"/>
        </w:rPr>
        <w:t xml:space="preserve"> получателей субсидий на возмещение недополученных доходов, связанных с предоставлением льгот по оплате проезда (далее - реестр), по форме в соответствии с приложением N 7 к настоящему Порядку, после чего направляет его на утверждение должностному лицу в соответствии с делегированием отдельных полномочий главы администрации города Рязани;</w:t>
      </w:r>
    </w:p>
    <w:p>
      <w:pPr>
        <w:pStyle w:val="0"/>
        <w:spacing w:before="200" w:line-rule="auto"/>
        <w:ind w:firstLine="540"/>
        <w:jc w:val="both"/>
      </w:pPr>
      <w:r>
        <w:rPr>
          <w:sz w:val="20"/>
        </w:rPr>
        <w:t xml:space="preserve">- предоставляет в муниципальное казенное учреждение города Рязани "Центр сопровождения" (далее - МКУ "ЦС") утвержденные расчеты и реестр для последующего перечисления денежных средств получателям субсидий;</w:t>
      </w:r>
    </w:p>
    <w:p>
      <w:pPr>
        <w:pStyle w:val="0"/>
        <w:spacing w:before="200" w:line-rule="auto"/>
        <w:ind w:firstLine="540"/>
        <w:jc w:val="both"/>
      </w:pPr>
      <w:r>
        <w:rPr>
          <w:sz w:val="20"/>
        </w:rPr>
        <w:t xml:space="preserve">- при наличии оснований для отказа получателю субсидий в предоставлении субсидии, установленных в </w:t>
      </w:r>
      <w:hyperlink w:history="0" w:anchor="P184" w:tooltip="2.14. Основания для отказа получателю субсидий в предоставлении субсидии:">
        <w:r>
          <w:rPr>
            <w:sz w:val="20"/>
            <w:color w:val="0000ff"/>
          </w:rPr>
          <w:t xml:space="preserve">пункте 2.14</w:t>
        </w:r>
      </w:hyperlink>
      <w:r>
        <w:rPr>
          <w:sz w:val="20"/>
        </w:rPr>
        <w:t xml:space="preserve"> настоящего Порядка, направляет получателю субсидий письменное уведомление об отказе в предоставлении субсидии с указанием причин отказа.</w:t>
      </w:r>
    </w:p>
    <w:p>
      <w:pPr>
        <w:pStyle w:val="0"/>
        <w:spacing w:before="200" w:line-rule="auto"/>
        <w:ind w:firstLine="540"/>
        <w:jc w:val="both"/>
      </w:pPr>
      <w:r>
        <w:rPr>
          <w:sz w:val="20"/>
        </w:rPr>
        <w:t xml:space="preserve">Решение о предоставлении субсидий оформляется приказом начальника Управления.</w:t>
      </w:r>
    </w:p>
    <w:p>
      <w:pPr>
        <w:pStyle w:val="0"/>
        <w:spacing w:before="200" w:line-rule="auto"/>
        <w:ind w:firstLine="540"/>
        <w:jc w:val="both"/>
      </w:pPr>
      <w:r>
        <w:rPr>
          <w:sz w:val="20"/>
        </w:rPr>
        <w:t xml:space="preserve">2.13. Перечисление денежных средств получателям субсидий за январь - декабрь 2024 года осуществляется МКУ "ЦС" с лицевого счета Управления, открытого в финансово-казначейском управлении администрации города Рязани,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pPr>
        <w:pStyle w:val="0"/>
        <w:spacing w:before="200" w:line-rule="auto"/>
        <w:ind w:firstLine="540"/>
        <w:jc w:val="both"/>
      </w:pPr>
      <w:r>
        <w:rPr>
          <w:sz w:val="20"/>
        </w:rPr>
        <w:t xml:space="preserve">Перечисление субсидии производится не позднее десятого рабочего дня, следующего за днем принятия Управлением решения о предоставлении субсидий.</w:t>
      </w:r>
    </w:p>
    <w:p>
      <w:pPr>
        <w:pStyle w:val="0"/>
        <w:spacing w:before="200" w:line-rule="auto"/>
        <w:ind w:firstLine="540"/>
        <w:jc w:val="both"/>
      </w:pPr>
      <w:r>
        <w:rPr>
          <w:sz w:val="20"/>
        </w:rPr>
        <w:t xml:space="preserve">Перечисление денежных средств получателям субсидий за декабрь текущего года осуществляется в январе следующего финансового года.</w:t>
      </w:r>
    </w:p>
    <w:p>
      <w:pPr>
        <w:pStyle w:val="0"/>
        <w:spacing w:before="200" w:line-rule="auto"/>
        <w:ind w:firstLine="540"/>
        <w:jc w:val="both"/>
      </w:pPr>
      <w:r>
        <w:rPr>
          <w:sz w:val="20"/>
        </w:rPr>
        <w:t xml:space="preserve">В случае частичного поступления денежных средств из бюджета города Рязани на лицевой счет главного распорядителя средств бюджета города Рязани Управление направляет для согласования курирующему заместителю главы администрации информацию о размерах денежных средств, необходимых к перечислению МКУ "ЦС" получателям субсидий.</w:t>
      </w:r>
    </w:p>
    <w:p>
      <w:pPr>
        <w:pStyle w:val="0"/>
        <w:spacing w:before="200" w:line-rule="auto"/>
        <w:ind w:firstLine="540"/>
        <w:jc w:val="both"/>
      </w:pPr>
      <w:r>
        <w:rPr>
          <w:sz w:val="20"/>
        </w:rPr>
        <w:t xml:space="preserve">Перечисление денежных средств получателям субсидий за декабрь 2023 года осуществляется МКУ "ЦС" с лицевого счета администрации, открытого в финансово-казначейском управлении администрации города Рязани,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pPr>
        <w:pStyle w:val="0"/>
        <w:spacing w:before="200" w:line-rule="auto"/>
        <w:ind w:firstLine="540"/>
        <w:jc w:val="both"/>
      </w:pPr>
      <w:r>
        <w:rPr>
          <w:sz w:val="20"/>
        </w:rPr>
        <w:t xml:space="preserve">Перечисление денежных средств получателям субсидий за декабрь 2023 года осуществляется на основании следующих документов:</w:t>
      </w:r>
    </w:p>
    <w:p>
      <w:pPr>
        <w:pStyle w:val="0"/>
        <w:spacing w:before="200" w:line-rule="auto"/>
        <w:ind w:firstLine="540"/>
        <w:jc w:val="both"/>
      </w:pPr>
      <w:r>
        <w:rPr>
          <w:sz w:val="20"/>
        </w:rPr>
        <w:t xml:space="preserve">- заявки на предоставление субсидии по форме в соответствии с </w:t>
      </w:r>
      <w:hyperlink w:history="0" r:id="rId34" w:tooltip="Постановление Администрации города Рязани от 01.03.2023 N 2331 (ред. от 25.07.2023) &quot;Об утверждении Порядка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 {КонсультантПлюс}">
        <w:r>
          <w:rPr>
            <w:sz w:val="20"/>
            <w:color w:val="0000ff"/>
          </w:rPr>
          <w:t xml:space="preserve">приложением N 2</w:t>
        </w:r>
      </w:hyperlink>
      <w:r>
        <w:rPr>
          <w:sz w:val="20"/>
        </w:rPr>
        <w:t xml:space="preserve"> к Порядку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утвержденному Постановлением администрации города Рязани от 01.03.2023 N 2331 (далее - Порядок предоставления субсидий в 2023 году), с приложением документов, установленных </w:t>
      </w:r>
      <w:hyperlink w:history="0" r:id="rId35" w:tooltip="Постановление Администрации города Рязани от 01.03.2023 N 2331 (ред. от 25.07.2023) &quot;Об утверждении Порядка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 {КонсультантПлюс}">
        <w:r>
          <w:rPr>
            <w:sz w:val="20"/>
            <w:color w:val="0000ff"/>
          </w:rPr>
          <w:t xml:space="preserve">пунктом 2.8</w:t>
        </w:r>
      </w:hyperlink>
      <w:r>
        <w:rPr>
          <w:sz w:val="20"/>
        </w:rPr>
        <w:t xml:space="preserve"> Порядка предоставления субсидий в 2023 году;</w:t>
      </w:r>
    </w:p>
    <w:p>
      <w:pPr>
        <w:pStyle w:val="0"/>
        <w:spacing w:before="200" w:line-rule="auto"/>
        <w:ind w:firstLine="540"/>
        <w:jc w:val="both"/>
      </w:pPr>
      <w:r>
        <w:rPr>
          <w:sz w:val="20"/>
        </w:rPr>
        <w:t xml:space="preserve">- расчетов сумм недополученных доходов, связанных с предоставлением льгот по оплате проезда, по формам в соответствии с </w:t>
      </w:r>
      <w:hyperlink w:history="0" r:id="rId36" w:tooltip="Постановление Администрации города Рязани от 01.03.2023 N 2331 (ред. от 25.07.2023) &quot;Об утверждении Порядка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 {КонсультантПлюс}">
        <w:r>
          <w:rPr>
            <w:sz w:val="20"/>
            <w:color w:val="0000ff"/>
          </w:rPr>
          <w:t xml:space="preserve">приложениями N 4</w:t>
        </w:r>
      </w:hyperlink>
      <w:r>
        <w:rPr>
          <w:sz w:val="20"/>
        </w:rPr>
        <w:t xml:space="preserve">, </w:t>
      </w:r>
      <w:hyperlink w:history="0" r:id="rId37" w:tooltip="Постановление Администрации города Рязани от 01.03.2023 N 2331 (ред. от 25.07.2023) &quot;Об утверждении Порядка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 {КонсультантПлюс}">
        <w:r>
          <w:rPr>
            <w:sz w:val="20"/>
            <w:color w:val="0000ff"/>
          </w:rPr>
          <w:t xml:space="preserve">5</w:t>
        </w:r>
      </w:hyperlink>
      <w:r>
        <w:rPr>
          <w:sz w:val="20"/>
        </w:rPr>
        <w:t xml:space="preserve"> к Порядку предоставления субсидий в 2023 году, проверку и утверждение которых осуществляет Управление;</w:t>
      </w:r>
    </w:p>
    <w:p>
      <w:pPr>
        <w:pStyle w:val="0"/>
        <w:spacing w:before="200" w:line-rule="auto"/>
        <w:ind w:firstLine="540"/>
        <w:jc w:val="both"/>
      </w:pPr>
      <w:r>
        <w:rPr>
          <w:sz w:val="20"/>
        </w:rPr>
        <w:t xml:space="preserve">- реестра получателей субсидий на возмещение недополученных доходов, связанных с предоставлением льгот по оплате проезда, по форме в соответствии с </w:t>
      </w:r>
      <w:hyperlink w:history="0" r:id="rId38" w:tooltip="Постановление Администрации города Рязани от 01.03.2023 N 2331 (ред. от 25.07.2023) &quot;Об утверждении Порядка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 {КонсультантПлюс}">
        <w:r>
          <w:rPr>
            <w:sz w:val="20"/>
            <w:color w:val="0000ff"/>
          </w:rPr>
          <w:t xml:space="preserve">приложением N 6</w:t>
        </w:r>
      </w:hyperlink>
      <w:r>
        <w:rPr>
          <w:sz w:val="20"/>
        </w:rPr>
        <w:t xml:space="preserve"> к Порядку предоставления субсидий в 2023 году, утвержденного должностным лицом в соответствии с делегированием отдельных полномочий главы администрации города Рязани.</w:t>
      </w:r>
    </w:p>
    <w:p>
      <w:pPr>
        <w:pStyle w:val="0"/>
        <w:spacing w:before="200" w:line-rule="auto"/>
        <w:ind w:firstLine="540"/>
        <w:jc w:val="both"/>
      </w:pPr>
      <w:r>
        <w:rPr>
          <w:sz w:val="20"/>
        </w:rPr>
        <w:t xml:space="preserve">Решение о предоставлении субсидий за декабрь 2023 года принимается Управлением в форме приказа начальника Управления.</w:t>
      </w:r>
    </w:p>
    <w:p>
      <w:pPr>
        <w:pStyle w:val="0"/>
        <w:jc w:val="both"/>
      </w:pPr>
      <w:r>
        <w:rPr>
          <w:sz w:val="20"/>
        </w:rPr>
        <w:t xml:space="preserve">(п. 2.13 в ред. </w:t>
      </w:r>
      <w:hyperlink w:history="0" r:id="rId39" w:tooltip="Постановление Администрации города Рязани от 27.02.2024 N 2412 &quot;О внесении изменений в Порядок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Постановления</w:t>
        </w:r>
      </w:hyperlink>
      <w:r>
        <w:rPr>
          <w:sz w:val="20"/>
        </w:rPr>
        <w:t xml:space="preserve"> Администрации города Рязани от 27.02.2024 N 2412)</w:t>
      </w:r>
    </w:p>
    <w:bookmarkStart w:id="184" w:name="P184"/>
    <w:bookmarkEnd w:id="184"/>
    <w:p>
      <w:pPr>
        <w:pStyle w:val="0"/>
        <w:spacing w:before="200" w:line-rule="auto"/>
        <w:ind w:firstLine="540"/>
        <w:jc w:val="both"/>
      </w:pPr>
      <w:r>
        <w:rPr>
          <w:sz w:val="20"/>
        </w:rPr>
        <w:t xml:space="preserve">2.14. Основания для отказа получателю субсидий в предоставлении субсидии:</w:t>
      </w:r>
    </w:p>
    <w:p>
      <w:pPr>
        <w:pStyle w:val="0"/>
        <w:spacing w:before="200" w:line-rule="auto"/>
        <w:ind w:firstLine="540"/>
        <w:jc w:val="both"/>
      </w:pPr>
      <w:r>
        <w:rPr>
          <w:sz w:val="20"/>
        </w:rPr>
        <w:t xml:space="preserve">- несоответствие представленных получателем субсидий документов требованиям, определенным в </w:t>
      </w:r>
      <w:hyperlink w:history="0" w:anchor="P150" w:tooltip="2.11. Для получения субсидий получатель субсидий до десятого числа месяца, следующего за отчетным, подает в Управление заявку на предоставление субсидий (далее - Заявка) по форме в соответствии с приложением N 3 к настоящему Порядку с приложением следующих документов:">
        <w:r>
          <w:rPr>
            <w:sz w:val="20"/>
            <w:color w:val="0000ff"/>
          </w:rPr>
          <w:t xml:space="preserve">пункте 2.11</w:t>
        </w:r>
      </w:hyperlink>
      <w:r>
        <w:rPr>
          <w:sz w:val="20"/>
        </w:rPr>
        <w:t xml:space="preserve"> настоящего Порядка,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 установление факта недостоверности представленной получателем субсидий информации.</w:t>
      </w:r>
    </w:p>
    <w:p>
      <w:pPr>
        <w:pStyle w:val="0"/>
        <w:spacing w:before="200" w:line-rule="auto"/>
        <w:ind w:firstLine="540"/>
        <w:jc w:val="both"/>
      </w:pPr>
      <w:r>
        <w:rPr>
          <w:sz w:val="20"/>
        </w:rPr>
        <w:t xml:space="preserve">2.15. Результат предоставления субсидий - 100% обеспеченность отдельных категорий граждан дополнительными мерами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2.16 приостановлено до 31.12.2024 </w:t>
            </w:r>
            <w:hyperlink w:history="0" r:id="rId40" w:tooltip="Постановление Администрации города Рязани от 29.02.2024 N 2572 (ред. от 12.08.2024) &quot;О приостановлении действия отдельных положений муниципальных правовых актов администрац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 от 29.02.2024 N 2572 (ред. 12.08.2024).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2.16. Характеристикой результата предоставления субсидий, является стабильность транспортного обслуживания населения при осуществлении регулярных перевозок, оцениваемая исходя из процента соблюдения расписания движения транспортных средств на муниципальном маршруте регулярных перевозок.</w:t>
      </w:r>
    </w:p>
    <w:p>
      <w:pPr>
        <w:pStyle w:val="0"/>
        <w:spacing w:before="200" w:line-rule="auto"/>
        <w:ind w:firstLine="540"/>
        <w:jc w:val="both"/>
      </w:pPr>
      <w:r>
        <w:rPr>
          <w:sz w:val="20"/>
        </w:rPr>
        <w:t xml:space="preserve">Значениями (параметрами) результата предоставления субсидий, является:</w:t>
      </w:r>
    </w:p>
    <w:p>
      <w:pPr>
        <w:pStyle w:val="0"/>
        <w:spacing w:before="200" w:line-rule="auto"/>
        <w:ind w:firstLine="540"/>
        <w:jc w:val="both"/>
      </w:pPr>
      <w:r>
        <w:rPr>
          <w:sz w:val="20"/>
        </w:rPr>
        <w:t xml:space="preserve">- выполнение на муниципальном маршруте регулярных перевозок не менее 80% рейсов от установленных расписанием движения транспортных средств;</w:t>
      </w:r>
    </w:p>
    <w:p>
      <w:pPr>
        <w:pStyle w:val="0"/>
        <w:spacing w:before="200" w:line-rule="auto"/>
        <w:ind w:firstLine="540"/>
        <w:jc w:val="both"/>
      </w:pPr>
      <w:r>
        <w:rPr>
          <w:sz w:val="20"/>
        </w:rPr>
        <w:t xml:space="preserve">- выполнение на муниципальном маршруте регулярных перевозок в вечернее время (с 20.00 до 24.00) не менее 80% рейсов от установленных расписанием движения транспортных средств.</w:t>
      </w:r>
    </w:p>
    <w:bookmarkStart w:id="193" w:name="P193"/>
    <w:bookmarkEnd w:id="193"/>
    <w:p>
      <w:pPr>
        <w:pStyle w:val="0"/>
        <w:spacing w:before="200" w:line-rule="auto"/>
        <w:ind w:firstLine="540"/>
        <w:jc w:val="both"/>
      </w:pPr>
      <w:r>
        <w:rPr>
          <w:sz w:val="20"/>
        </w:rPr>
        <w:t xml:space="preserve">2.17. В случае нарушения получателем субсидий условий, установленных при предоставлении субсидий, получатель субсидий обязан осуществить возврат субсидий в бюджет города Рязани.</w:t>
      </w:r>
    </w:p>
    <w:p>
      <w:pPr>
        <w:pStyle w:val="0"/>
        <w:spacing w:before="200" w:line-rule="auto"/>
        <w:ind w:firstLine="540"/>
        <w:jc w:val="both"/>
      </w:pPr>
      <w:r>
        <w:rPr>
          <w:sz w:val="20"/>
        </w:rPr>
        <w:t xml:space="preserve">Уведомление о возврате субсидий в бюджет города Рязани (далее - Уведомление) направляется Управлением получателю субсидий в срок не более десяти календарных дней со дня установления нарушения.</w:t>
      </w:r>
    </w:p>
    <w:p>
      <w:pPr>
        <w:pStyle w:val="0"/>
        <w:spacing w:before="200" w:line-rule="auto"/>
        <w:ind w:firstLine="540"/>
        <w:jc w:val="both"/>
      </w:pPr>
      <w:r>
        <w:rPr>
          <w:sz w:val="20"/>
        </w:rPr>
        <w:t xml:space="preserve">Возврат субсидий производится получателем субсидий в срок не более десяти календарных дней со дня получения Уведомления по реквизитам, указанным в Уведомлении.</w:t>
      </w:r>
    </w:p>
    <w:p>
      <w:pPr>
        <w:pStyle w:val="0"/>
        <w:spacing w:before="200" w:line-rule="auto"/>
        <w:ind w:firstLine="540"/>
        <w:jc w:val="both"/>
      </w:pPr>
      <w:r>
        <w:rPr>
          <w:sz w:val="20"/>
        </w:rPr>
        <w:t xml:space="preserve">Если в десятидневный срок получатель субсидий не возвращает субсидию, к нему применяются меры, предусмотренные действующим законодательством Российской Федерации.</w:t>
      </w:r>
    </w:p>
    <w:p>
      <w:pPr>
        <w:pStyle w:val="0"/>
        <w:jc w:val="both"/>
      </w:pPr>
      <w:r>
        <w:rPr>
          <w:sz w:val="20"/>
        </w:rPr>
      </w:r>
    </w:p>
    <w:p>
      <w:pPr>
        <w:pStyle w:val="2"/>
        <w:outlineLvl w:val="1"/>
        <w:jc w:val="center"/>
      </w:pPr>
      <w:r>
        <w:rPr>
          <w:sz w:val="20"/>
        </w:rPr>
        <w:t xml:space="preserve">3. Требования к отчетности, осуществлению контроля</w:t>
      </w:r>
    </w:p>
    <w:p>
      <w:pPr>
        <w:pStyle w:val="2"/>
        <w:jc w:val="center"/>
      </w:pPr>
      <w:r>
        <w:rPr>
          <w:sz w:val="20"/>
        </w:rPr>
        <w:t xml:space="preserve">(мониторинга) за соблюдением условий и порядка</w:t>
      </w:r>
    </w:p>
    <w:p>
      <w:pPr>
        <w:pStyle w:val="2"/>
        <w:jc w:val="center"/>
      </w:pPr>
      <w:r>
        <w:rPr>
          <w:sz w:val="20"/>
        </w:rPr>
        <w:t xml:space="preserve">предоставления субсидий и ответственности за их нарушение</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3.1 приостановлено до 31.12.2024 </w:t>
            </w:r>
            <w:hyperlink w:history="0" r:id="rId41" w:tooltip="Постановление Администрации города Рязани от 29.02.2024 N 2572 (ред. от 12.08.2024) &quot;О приостановлении действия отдельных положений муниципальных правовых актов администрац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 от 29.02.2024 N 2572 (ред. 12.08.2024).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Отчетность о достижении значений результата предоставления субсидий, а также характеристики результата, получатель субсидий представляет в Управление ежемесячно в порядке и сроки, установленные в </w:t>
      </w:r>
      <w:hyperlink w:history="0" w:anchor="P150" w:tooltip="2.11. Для получения субсидий получатель субсидий до десятого числа месяца, следующего за отчетным, подает в Управление заявку на предоставление субсидий (далее - Заявка) по форме в соответствии с приложением N 3 к настоящему Порядку с приложением следующих документов:">
        <w:r>
          <w:rPr>
            <w:sz w:val="20"/>
            <w:color w:val="0000ff"/>
          </w:rPr>
          <w:t xml:space="preserve">пункте 2.11</w:t>
        </w:r>
      </w:hyperlink>
      <w:r>
        <w:rPr>
          <w:sz w:val="20"/>
        </w:rPr>
        <w:t xml:space="preserve"> настоящего Порядка.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3.2 приостановлено до 31.12.2024 </w:t>
            </w:r>
            <w:hyperlink w:history="0" r:id="rId42" w:tooltip="Постановление Администрации города Рязани от 29.02.2024 N 2572 (ред. от 12.08.2024) &quot;О приостановлении действия отдельных положений муниципальных правовых актов администрац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 от 29.02.2024 N 2572 (ред. 12.08.2024).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Проверка и принятие Управлением предоставленной получателем субсидий отчетности о достижении значений результата предоставления субсидий, а также характеристики результата осуществляется Управлением ежемесячно в порядке и сроки, установленные в </w:t>
      </w:r>
      <w:hyperlink w:history="0" w:anchor="P167" w:tooltip="2.12. Управление в срок не более десяти рабочих дней после предоставления получателями субсидий документов:">
        <w:r>
          <w:rPr>
            <w:sz w:val="20"/>
            <w:color w:val="0000ff"/>
          </w:rPr>
          <w:t xml:space="preserve">пункте 2.12</w:t>
        </w:r>
      </w:hyperlink>
      <w:r>
        <w:rPr>
          <w:sz w:val="20"/>
        </w:rPr>
        <w:t xml:space="preserve"> настоящего Порядка.</w:t>
      </w:r>
    </w:p>
    <w:p>
      <w:pPr>
        <w:pStyle w:val="0"/>
        <w:spacing w:before="200" w:line-rule="auto"/>
        <w:ind w:firstLine="540"/>
        <w:jc w:val="both"/>
      </w:pPr>
      <w:r>
        <w:rPr>
          <w:sz w:val="20"/>
        </w:rPr>
        <w:t xml:space="preserve">3.3. Полномочия главного распорядителя средств бюджета города Рязани - Управления по осуществлению проверок соблюдения получателем субсидий порядка и условий предоставления субсидий, в том числе в части достижения результатов предоставления субсидий, а также по осуществлению проверок в соответствии со </w:t>
      </w:r>
      <w:hyperlink w:history="0" r:id="rId43"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статьями 268.1</w:t>
        </w:r>
      </w:hyperlink>
      <w:r>
        <w:rPr>
          <w:sz w:val="20"/>
        </w:rPr>
        <w:t xml:space="preserve"> и </w:t>
      </w:r>
      <w:hyperlink w:history="0" r:id="rId44"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 осуществляет Управление и орган муниципального финансового контроля в рамках действующего законодательства Российской Федерации и Договора с получателем субсидий.</w:t>
      </w:r>
    </w:p>
    <w:p>
      <w:pPr>
        <w:pStyle w:val="0"/>
        <w:spacing w:before="200" w:line-rule="auto"/>
        <w:ind w:firstLine="540"/>
        <w:jc w:val="both"/>
      </w:pPr>
      <w:r>
        <w:rPr>
          <w:sz w:val="20"/>
        </w:rPr>
        <w:t xml:space="preserve">Мониторинг соблюдения получателем субсидий порядка и условий предоставления субсидий, в том числе в части достижения результатов предоставления субсидий, осуществляет Управление.</w:t>
      </w:r>
    </w:p>
    <w:p>
      <w:pPr>
        <w:pStyle w:val="0"/>
        <w:spacing w:before="200" w:line-rule="auto"/>
        <w:ind w:firstLine="540"/>
        <w:jc w:val="both"/>
      </w:pPr>
      <w:r>
        <w:rPr>
          <w:sz w:val="20"/>
        </w:rPr>
        <w:t xml:space="preserve">3.4. В случае нарушения получателем субсидий условий и порядка, установленных при предоставлении субсидий, выявленного в том числе по фактам проверок, проведенных главным распорядителем средств бюджета города Рязани и органом муниципального финансового контроля, а также в случае недостижения значений результатов предоставления субсидий, к получателю субсидий применяется мера ответственности в виде возврата субсидий в бюджет города Рязани в порядке, установленном в </w:t>
      </w:r>
      <w:hyperlink w:history="0" w:anchor="P193" w:tooltip="2.17. В случае нарушения получателем субсидий условий, установленных при предоставлении субсидий, получатель субсидий обязан осуществить возврат субсидий в бюджет города Рязани.">
        <w:r>
          <w:rPr>
            <w:sz w:val="20"/>
            <w:color w:val="0000ff"/>
          </w:rPr>
          <w:t xml:space="preserve">пункте 2.17</w:t>
        </w:r>
      </w:hyperlink>
      <w:r>
        <w:rPr>
          <w:sz w:val="20"/>
        </w:rPr>
        <w:t xml:space="preserve"> настоящего Порядка.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right"/>
      </w:pPr>
      <w:r>
        <w:rPr>
          <w:sz w:val="20"/>
        </w:rPr>
        <w:t xml:space="preserve">Начальнику управления дорожного</w:t>
      </w:r>
    </w:p>
    <w:p>
      <w:pPr>
        <w:pStyle w:val="0"/>
        <w:jc w:val="right"/>
      </w:pPr>
      <w:r>
        <w:rPr>
          <w:sz w:val="20"/>
        </w:rPr>
        <w:t xml:space="preserve">хозяйства и транспорта</w:t>
      </w:r>
    </w:p>
    <w:p>
      <w:pPr>
        <w:pStyle w:val="0"/>
        <w:jc w:val="right"/>
      </w:pPr>
      <w:r>
        <w:rPr>
          <w:sz w:val="20"/>
        </w:rPr>
        <w:t xml:space="preserve">администрации города Рязани</w:t>
      </w:r>
    </w:p>
    <w:p>
      <w:pPr>
        <w:pStyle w:val="0"/>
        <w:jc w:val="right"/>
      </w:pPr>
      <w:r>
        <w:rPr>
          <w:sz w:val="20"/>
        </w:rPr>
        <w:t xml:space="preserve">от ___________________________</w:t>
      </w:r>
    </w:p>
    <w:p>
      <w:pPr>
        <w:pStyle w:val="0"/>
        <w:jc w:val="right"/>
      </w:pPr>
      <w:r>
        <w:rPr>
          <w:sz w:val="20"/>
        </w:rPr>
        <w:t xml:space="preserve">(наименование перевозчика)</w:t>
      </w:r>
    </w:p>
    <w:p>
      <w:pPr>
        <w:pStyle w:val="0"/>
        <w:jc w:val="both"/>
      </w:pPr>
      <w:r>
        <w:rPr>
          <w:sz w:val="20"/>
        </w:rPr>
      </w:r>
    </w:p>
    <w:bookmarkStart w:id="225" w:name="P225"/>
    <w:bookmarkEnd w:id="225"/>
    <w:p>
      <w:pPr>
        <w:pStyle w:val="0"/>
        <w:jc w:val="center"/>
      </w:pPr>
      <w:r>
        <w:rPr>
          <w:sz w:val="20"/>
        </w:rPr>
        <w:t xml:space="preserve">ЗАЯВЛЕНИЕ</w:t>
      </w:r>
    </w:p>
    <w:p>
      <w:pPr>
        <w:pStyle w:val="0"/>
        <w:jc w:val="center"/>
      </w:pPr>
      <w:r>
        <w:rPr>
          <w:sz w:val="20"/>
        </w:rPr>
        <w:t xml:space="preserve">о заключении договора о предоставлении субсидий</w:t>
      </w:r>
    </w:p>
    <w:p>
      <w:pPr>
        <w:pStyle w:val="0"/>
        <w:jc w:val="both"/>
      </w:pPr>
      <w:r>
        <w:rPr>
          <w:sz w:val="20"/>
        </w:rPr>
      </w:r>
    </w:p>
    <w:p>
      <w:pPr>
        <w:pStyle w:val="0"/>
        <w:ind w:firstLine="540"/>
        <w:jc w:val="both"/>
      </w:pPr>
      <w:r>
        <w:rPr>
          <w:sz w:val="20"/>
        </w:rPr>
        <w:t xml:space="preserve">Порядковый номер муниципального маршрута регулярных перевозок: ____________</w:t>
      </w:r>
    </w:p>
    <w:p>
      <w:pPr>
        <w:pStyle w:val="0"/>
        <w:spacing w:before="200" w:line-rule="auto"/>
        <w:ind w:firstLine="540"/>
        <w:jc w:val="both"/>
      </w:pPr>
      <w:r>
        <w:rPr>
          <w:sz w:val="20"/>
        </w:rPr>
        <w:t xml:space="preserve">Наименование муниципального маршрута регулярных перевозок: ____________</w:t>
      </w:r>
    </w:p>
    <w:p>
      <w:pPr>
        <w:pStyle w:val="0"/>
        <w:spacing w:before="200" w:line-rule="auto"/>
        <w:ind w:firstLine="540"/>
        <w:jc w:val="both"/>
      </w:pPr>
      <w:r>
        <w:rPr>
          <w:sz w:val="20"/>
        </w:rPr>
        <w:t xml:space="preserve">В соответствие с </w:t>
      </w:r>
      <w:hyperlink w:history="0" w:anchor="P98"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пунктом 2.4</w:t>
        </w:r>
      </w:hyperlink>
      <w:r>
        <w:rPr>
          <w:sz w:val="20"/>
        </w:rPr>
        <w:t xml:space="preserve"> Порядка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утвержденного постановлением администрации города Рязани от ___________ N _______ (далее - Порядок) прошу заключить договор о предоставлении из бюджета города Рязани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транспортом общего пользования города Рязани.</w:t>
      </w:r>
    </w:p>
    <w:p>
      <w:pPr>
        <w:pStyle w:val="0"/>
        <w:spacing w:before="200" w:line-rule="auto"/>
        <w:ind w:firstLine="540"/>
        <w:jc w:val="both"/>
      </w:pPr>
      <w:r>
        <w:rPr>
          <w:sz w:val="20"/>
        </w:rPr>
        <w:t xml:space="preserve">Настоящим подтверждаю достоверность и полноту информации представленной в заявлении и прилагаемых к нему документах.</w:t>
      </w:r>
    </w:p>
    <w:p>
      <w:pPr>
        <w:pStyle w:val="0"/>
        <w:spacing w:before="200" w:line-rule="auto"/>
        <w:ind w:firstLine="540"/>
        <w:jc w:val="both"/>
      </w:pPr>
      <w:r>
        <w:rPr>
          <w:sz w:val="20"/>
        </w:rPr>
        <w:t xml:space="preserve">Приложение:</w:t>
      </w:r>
    </w:p>
    <w:p>
      <w:pPr>
        <w:pStyle w:val="0"/>
        <w:spacing w:before="200" w:line-rule="auto"/>
        <w:ind w:firstLine="540"/>
        <w:jc w:val="both"/>
      </w:pPr>
      <w:r>
        <w:rPr>
          <w:sz w:val="20"/>
        </w:rPr>
        <w:t xml:space="preserve">1. Заверенная копия договора с оператором АСОП.</w:t>
      </w:r>
    </w:p>
    <w:p>
      <w:pPr>
        <w:pStyle w:val="0"/>
        <w:spacing w:before="200" w:line-rule="auto"/>
        <w:ind w:firstLine="540"/>
        <w:jc w:val="both"/>
      </w:pPr>
      <w:r>
        <w:rPr>
          <w:sz w:val="20"/>
        </w:rPr>
        <w:t xml:space="preserve">2. Заверенная копия договора с оператором Цифрового сервиса ЕЦК.</w:t>
      </w:r>
    </w:p>
    <w:p>
      <w:pPr>
        <w:pStyle w:val="0"/>
        <w:spacing w:before="200" w:line-rule="auto"/>
        <w:ind w:firstLine="540"/>
        <w:jc w:val="both"/>
      </w:pPr>
      <w:r>
        <w:rPr>
          <w:sz w:val="20"/>
        </w:rPr>
        <w:t xml:space="preserve">3. Заверенная копия договора с оператором РНИС.</w:t>
      </w:r>
    </w:p>
    <w:p>
      <w:pPr>
        <w:pStyle w:val="0"/>
        <w:spacing w:before="200" w:line-rule="auto"/>
        <w:ind w:firstLine="540"/>
        <w:jc w:val="both"/>
      </w:pPr>
      <w:r>
        <w:rPr>
          <w:sz w:val="20"/>
        </w:rPr>
        <w:t xml:space="preserve">4. Выписка из реестра лицензий на перевозку пассажиров и иных лиц автобусами, содержащей сведения об автобусах, используемых претендентом для осуществления регулярных перевозок, сформированная на дату не позднее чем за 10 календарных дней до даты подачи настоящего заявления (только для перевозчиков осуществляющих регулярные перевозки автомобильным транспортом).</w:t>
      </w:r>
    </w:p>
    <w:p>
      <w:pPr>
        <w:pStyle w:val="0"/>
        <w:spacing w:before="200" w:line-rule="auto"/>
        <w:ind w:firstLine="540"/>
        <w:jc w:val="both"/>
      </w:pPr>
      <w:r>
        <w:rPr>
          <w:sz w:val="20"/>
        </w:rPr>
        <w:t xml:space="preserve">5. Заявление о том, что на первое число месяца, в котором подано настоящее заявление, претендент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6. Заявление о том, что на первое число месяца, в котором подано настоящее заявление, претендент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7. Заявление о том, что на первое число месяца, в котором подано настоящее заявление, претендент не находится в составляемых в рамках реализации полномочий, предусмотренных </w:t>
      </w:r>
      <w:hyperlink w:history="0" r:id="rId45"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8. Заявление о том, что на первое число месяца, в котором подано настоящее заявление, претендент не получает средства из бюджета,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history="0" w:anchor="P65"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1.1 &quot;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9. Заявление о том, что на первое число месяца, в котором подано настоящее заявление, претендент не является иностранным агентом в соответствии с Федеральным </w:t>
      </w:r>
      <w:hyperlink w:history="0" r:id="rId46"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10. Заявление об отсутствии на первое число месяца, в котором подано настоящее заявление, просроченной задолженности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11. Заявление юридического лица о том, что на первое число месяца, в котором подано настоящее заявление, оно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(только для юридических лиц).</w:t>
      </w:r>
    </w:p>
    <w:p>
      <w:pPr>
        <w:pStyle w:val="0"/>
        <w:spacing w:before="200" w:line-rule="auto"/>
        <w:ind w:firstLine="540"/>
        <w:jc w:val="both"/>
      </w:pPr>
      <w:r>
        <w:rPr>
          <w:sz w:val="20"/>
        </w:rPr>
        <w:t xml:space="preserve">12. Заявление индивидуального предпринимателя о том, что на первое число месяца, в котором подано настоящее заявление, его деятельность в качестве индивидуального предпринимателя не прекращена (только для индивидуальных предпринимателей).</w:t>
      </w:r>
    </w:p>
    <w:p>
      <w:pPr>
        <w:pStyle w:val="0"/>
        <w:spacing w:before="200" w:line-rule="auto"/>
        <w:ind w:firstLine="540"/>
        <w:jc w:val="both"/>
      </w:pPr>
      <w:r>
        <w:rPr>
          <w:sz w:val="20"/>
        </w:rPr>
        <w:t xml:space="preserve">13. Справка о наличии у претендента на первое число месяца, в котором подано настоящее заявление, на праве собственности или ином законном основании (за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w:t>
      </w:r>
    </w:p>
    <w:p>
      <w:pPr>
        <w:pStyle w:val="0"/>
        <w:spacing w:before="200" w:line-rule="auto"/>
        <w:ind w:firstLine="540"/>
        <w:jc w:val="both"/>
      </w:pPr>
      <w:r>
        <w:rPr>
          <w:sz w:val="20"/>
        </w:rPr>
        <w:t xml:space="preserve">14. Заверенные копии документов, подтверждающих на первое число месяца, в котором подано настоящее заявление, штатную и фактическую численность водителей, имеющих водительское удостоверение на право управления автомобилями категории "D" и (или) "Tb" (фактическая численность водителей, имеющих водительское удостоверение на право управления автомобилями категории "D" и (или) "Tb" может быть подтверждена справкой произвольной формы за подписью руководителя (индивидуального предпринимателя)).</w:t>
      </w:r>
    </w:p>
    <w:p>
      <w:pPr>
        <w:pStyle w:val="0"/>
        <w:spacing w:before="200" w:line-rule="auto"/>
        <w:ind w:firstLine="540"/>
        <w:jc w:val="both"/>
      </w:pPr>
      <w:r>
        <w:rPr>
          <w:sz w:val="20"/>
        </w:rPr>
        <w:t xml:space="preserve">15. Выписка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 сформированная на дату не позднее чем за 10 календарных дней до даты подачи настоящего заявления.</w:t>
      </w:r>
    </w:p>
    <w:p>
      <w:pPr>
        <w:pStyle w:val="0"/>
        <w:jc w:val="both"/>
      </w:pPr>
      <w:r>
        <w:rPr>
          <w:sz w:val="20"/>
        </w:rPr>
      </w:r>
    </w:p>
    <w:p>
      <w:pPr>
        <w:pStyle w:val="0"/>
        <w:ind w:firstLine="540"/>
        <w:jc w:val="both"/>
      </w:pPr>
      <w:r>
        <w:rPr>
          <w:sz w:val="20"/>
        </w:rPr>
        <w:t xml:space="preserve">Заявление подписывается руководителем (индивидуальным предпринимателем),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управления дорожного</w:t>
      </w:r>
    </w:p>
    <w:p>
      <w:pPr>
        <w:pStyle w:val="1"/>
        <w:jc w:val="both"/>
      </w:pPr>
      <w:r>
        <w:rPr>
          <w:sz w:val="20"/>
        </w:rPr>
        <w:t xml:space="preserve">                                                     хозяйства и транспорта</w:t>
      </w:r>
    </w:p>
    <w:p>
      <w:pPr>
        <w:pStyle w:val="1"/>
        <w:jc w:val="both"/>
      </w:pPr>
      <w:r>
        <w:rPr>
          <w:sz w:val="20"/>
        </w:rPr>
        <w:t xml:space="preserve">                                                администрации города Рязани</w:t>
      </w:r>
    </w:p>
    <w:p>
      <w:pPr>
        <w:pStyle w:val="1"/>
        <w:jc w:val="both"/>
      </w:pPr>
      <w:r>
        <w:rPr>
          <w:sz w:val="20"/>
        </w:rPr>
        <w:t xml:space="preserve">                                            от ____________________________</w:t>
      </w:r>
    </w:p>
    <w:p>
      <w:pPr>
        <w:pStyle w:val="1"/>
        <w:jc w:val="both"/>
      </w:pPr>
      <w:r>
        <w:rPr>
          <w:sz w:val="20"/>
        </w:rPr>
        <w:t xml:space="preserve">                                                 (наименование перевозчика)</w:t>
      </w:r>
    </w:p>
    <w:p>
      <w:pPr>
        <w:pStyle w:val="1"/>
        <w:jc w:val="both"/>
      </w:pPr>
      <w:r>
        <w:rPr>
          <w:sz w:val="20"/>
        </w:rPr>
      </w:r>
    </w:p>
    <w:bookmarkStart w:id="266" w:name="P266"/>
    <w:bookmarkEnd w:id="266"/>
    <w:p>
      <w:pPr>
        <w:pStyle w:val="1"/>
        <w:jc w:val="both"/>
      </w:pPr>
      <w:r>
        <w:rPr>
          <w:sz w:val="20"/>
        </w:rPr>
        <w:t xml:space="preserve">                                  СПРАВКА</w:t>
      </w:r>
    </w:p>
    <w:p>
      <w:pPr>
        <w:pStyle w:val="1"/>
        <w:jc w:val="both"/>
      </w:pPr>
      <w:r>
        <w:rPr>
          <w:sz w:val="20"/>
        </w:rPr>
        <w:t xml:space="preserve">                      о наличии транспортных средств</w:t>
      </w:r>
    </w:p>
    <w:p>
      <w:pPr>
        <w:pStyle w:val="1"/>
        <w:jc w:val="both"/>
      </w:pPr>
      <w:r>
        <w:rPr>
          <w:sz w:val="20"/>
        </w:rPr>
      </w:r>
    </w:p>
    <w:p>
      <w:pPr>
        <w:pStyle w:val="1"/>
        <w:jc w:val="both"/>
      </w:pPr>
      <w:r>
        <w:rPr>
          <w:sz w:val="20"/>
        </w:rPr>
        <w:t xml:space="preserve">    Порядковый номер муниципального маршрута регулярных перевозок: ________</w:t>
      </w:r>
    </w:p>
    <w:p>
      <w:pPr>
        <w:pStyle w:val="1"/>
        <w:jc w:val="both"/>
      </w:pPr>
      <w:r>
        <w:rPr>
          <w:sz w:val="20"/>
        </w:rPr>
        <w:t xml:space="preserve">    Наименование муниципального маршрута регулярных перевозок: ____________</w:t>
      </w:r>
    </w:p>
    <w:p>
      <w:pPr>
        <w:pStyle w:val="1"/>
        <w:jc w:val="both"/>
      </w:pPr>
      <w:r>
        <w:rPr>
          <w:sz w:val="20"/>
        </w:rPr>
        <w:t xml:space="preserve">    Настоящим заявляю о наличии на _________ в собственности (иное законное</w:t>
      </w:r>
    </w:p>
    <w:p>
      <w:pPr>
        <w:pStyle w:val="1"/>
        <w:jc w:val="both"/>
      </w:pPr>
      <w:r>
        <w:rPr>
          <w:sz w:val="20"/>
        </w:rPr>
        <w:t xml:space="preserve">                                    (дата)</w:t>
      </w:r>
    </w:p>
    <w:p>
      <w:pPr>
        <w:pStyle w:val="1"/>
        <w:jc w:val="both"/>
      </w:pPr>
      <w:r>
        <w:rPr>
          <w:sz w:val="20"/>
        </w:rPr>
        <w:t xml:space="preserve">основание)   транспортных   средств,   в   количестве,   установленном  для</w:t>
      </w:r>
    </w:p>
    <w:p>
      <w:pPr>
        <w:pStyle w:val="1"/>
        <w:jc w:val="both"/>
      </w:pPr>
      <w:r>
        <w:rPr>
          <w:sz w:val="20"/>
        </w:rPr>
        <w:t xml:space="preserve">соответствующего  муниципального  маршрута регулярных перевозок расписанием</w:t>
      </w:r>
    </w:p>
    <w:p>
      <w:pPr>
        <w:pStyle w:val="1"/>
        <w:jc w:val="both"/>
      </w:pPr>
      <w:r>
        <w:rPr>
          <w:sz w:val="20"/>
        </w:rPr>
        <w:t xml:space="preserve">движения   транспортных   средств  и  соответствующих  классу  транспортных</w:t>
      </w:r>
    </w:p>
    <w:p>
      <w:pPr>
        <w:pStyle w:val="1"/>
        <w:jc w:val="both"/>
      </w:pPr>
      <w:r>
        <w:rPr>
          <w:sz w:val="20"/>
        </w:rPr>
        <w:t xml:space="preserve">средств, предусмотренному картами маршрута регулярных перевозок.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8"/>
        <w:gridCol w:w="1517"/>
        <w:gridCol w:w="964"/>
        <w:gridCol w:w="1118"/>
        <w:gridCol w:w="1272"/>
        <w:gridCol w:w="2098"/>
        <w:gridCol w:w="1417"/>
      </w:tblGrid>
      <w:tr>
        <w:tc>
          <w:tcPr>
            <w:tcW w:w="538" w:type="dxa"/>
          </w:tcPr>
          <w:p>
            <w:pPr>
              <w:pStyle w:val="0"/>
              <w:jc w:val="center"/>
            </w:pPr>
            <w:r>
              <w:rPr>
                <w:sz w:val="20"/>
              </w:rPr>
              <w:t xml:space="preserve">NN пп</w:t>
            </w:r>
          </w:p>
        </w:tc>
        <w:tc>
          <w:tcPr>
            <w:tcW w:w="1517" w:type="dxa"/>
          </w:tcPr>
          <w:p>
            <w:pPr>
              <w:pStyle w:val="0"/>
              <w:jc w:val="center"/>
            </w:pPr>
            <w:r>
              <w:rPr>
                <w:sz w:val="20"/>
              </w:rPr>
              <w:t xml:space="preserve">Марка, модель ТС</w:t>
            </w:r>
          </w:p>
        </w:tc>
        <w:tc>
          <w:tcPr>
            <w:tcW w:w="964" w:type="dxa"/>
          </w:tcPr>
          <w:p>
            <w:pPr>
              <w:pStyle w:val="0"/>
              <w:jc w:val="center"/>
            </w:pPr>
            <w:r>
              <w:rPr>
                <w:sz w:val="20"/>
              </w:rPr>
              <w:t xml:space="preserve">Класс</w:t>
            </w:r>
          </w:p>
        </w:tc>
        <w:tc>
          <w:tcPr>
            <w:tcW w:w="1118" w:type="dxa"/>
          </w:tcPr>
          <w:p>
            <w:pPr>
              <w:pStyle w:val="0"/>
              <w:jc w:val="center"/>
            </w:pPr>
            <w:r>
              <w:rPr>
                <w:sz w:val="20"/>
              </w:rPr>
              <w:t xml:space="preserve">Год выпуска</w:t>
            </w:r>
          </w:p>
        </w:tc>
        <w:tc>
          <w:tcPr>
            <w:tcW w:w="1272" w:type="dxa"/>
          </w:tcPr>
          <w:p>
            <w:pPr>
              <w:pStyle w:val="0"/>
              <w:jc w:val="center"/>
            </w:pPr>
            <w:r>
              <w:rPr>
                <w:sz w:val="20"/>
              </w:rPr>
              <w:t xml:space="preserve">VIN</w:t>
            </w:r>
          </w:p>
        </w:tc>
        <w:tc>
          <w:tcPr>
            <w:tcW w:w="2098" w:type="dxa"/>
          </w:tcPr>
          <w:p>
            <w:pPr>
              <w:pStyle w:val="0"/>
              <w:jc w:val="center"/>
            </w:pPr>
            <w:r>
              <w:rPr>
                <w:sz w:val="20"/>
              </w:rPr>
              <w:t xml:space="preserve">Государственный регистрационный знак</w:t>
            </w:r>
          </w:p>
        </w:tc>
        <w:tc>
          <w:tcPr>
            <w:tcW w:w="1417" w:type="dxa"/>
          </w:tcPr>
          <w:p>
            <w:pPr>
              <w:pStyle w:val="0"/>
              <w:jc w:val="center"/>
            </w:pPr>
            <w:r>
              <w:rPr>
                <w:sz w:val="20"/>
              </w:rPr>
              <w:t xml:space="preserve">Основание владения</w:t>
            </w:r>
          </w:p>
        </w:tc>
      </w:tr>
      <w:tr>
        <w:tc>
          <w:tcPr>
            <w:tcW w:w="538" w:type="dxa"/>
          </w:tcPr>
          <w:p>
            <w:pPr>
              <w:pStyle w:val="0"/>
              <w:jc w:val="center"/>
            </w:pPr>
            <w:r>
              <w:rPr>
                <w:sz w:val="20"/>
              </w:rPr>
              <w:t xml:space="preserve">1</w:t>
            </w:r>
          </w:p>
        </w:tc>
        <w:tc>
          <w:tcPr>
            <w:tcW w:w="1517" w:type="dxa"/>
          </w:tcPr>
          <w:p>
            <w:pPr>
              <w:pStyle w:val="0"/>
              <w:jc w:val="center"/>
            </w:pPr>
            <w:r>
              <w:rPr>
                <w:sz w:val="20"/>
              </w:rPr>
              <w:t xml:space="preserve">2</w:t>
            </w:r>
          </w:p>
        </w:tc>
        <w:tc>
          <w:tcPr>
            <w:tcW w:w="964" w:type="dxa"/>
          </w:tcPr>
          <w:p>
            <w:pPr>
              <w:pStyle w:val="0"/>
              <w:jc w:val="center"/>
            </w:pPr>
            <w:r>
              <w:rPr>
                <w:sz w:val="20"/>
              </w:rPr>
              <w:t xml:space="preserve">3</w:t>
            </w:r>
          </w:p>
        </w:tc>
        <w:tc>
          <w:tcPr>
            <w:tcW w:w="1118" w:type="dxa"/>
          </w:tcPr>
          <w:p>
            <w:pPr>
              <w:pStyle w:val="0"/>
              <w:jc w:val="center"/>
            </w:pPr>
            <w:r>
              <w:rPr>
                <w:sz w:val="20"/>
              </w:rPr>
              <w:t xml:space="preserve">4</w:t>
            </w:r>
          </w:p>
        </w:tc>
        <w:tc>
          <w:tcPr>
            <w:tcW w:w="1272" w:type="dxa"/>
          </w:tcPr>
          <w:p>
            <w:pPr>
              <w:pStyle w:val="0"/>
              <w:jc w:val="center"/>
            </w:pPr>
            <w:r>
              <w:rPr>
                <w:sz w:val="20"/>
              </w:rPr>
              <w:t xml:space="preserve">5</w:t>
            </w:r>
          </w:p>
        </w:tc>
        <w:tc>
          <w:tcPr>
            <w:tcW w:w="2098" w:type="dxa"/>
          </w:tcPr>
          <w:p>
            <w:pPr>
              <w:pStyle w:val="0"/>
              <w:jc w:val="center"/>
            </w:pPr>
            <w:r>
              <w:rPr>
                <w:sz w:val="20"/>
              </w:rPr>
              <w:t xml:space="preserve">6</w:t>
            </w:r>
          </w:p>
        </w:tc>
        <w:tc>
          <w:tcPr>
            <w:tcW w:w="1417" w:type="dxa"/>
          </w:tcPr>
          <w:p>
            <w:pPr>
              <w:pStyle w:val="0"/>
              <w:jc w:val="center"/>
            </w:pPr>
            <w:r>
              <w:rPr>
                <w:sz w:val="20"/>
              </w:rPr>
              <w:t xml:space="preserve">7</w:t>
            </w:r>
          </w:p>
        </w:tc>
      </w:tr>
      <w:tr>
        <w:tc>
          <w:tcPr>
            <w:tcW w:w="538" w:type="dxa"/>
          </w:tcPr>
          <w:p>
            <w:pPr>
              <w:pStyle w:val="0"/>
              <w:jc w:val="center"/>
            </w:pPr>
            <w:r>
              <w:rPr>
                <w:sz w:val="20"/>
              </w:rPr>
              <w:t xml:space="preserve">1</w:t>
            </w:r>
          </w:p>
        </w:tc>
        <w:tc>
          <w:tcPr>
            <w:tcW w:w="1517" w:type="dxa"/>
          </w:tcPr>
          <w:p>
            <w:pPr>
              <w:pStyle w:val="0"/>
            </w:pPr>
            <w:r>
              <w:rPr>
                <w:sz w:val="20"/>
              </w:rPr>
            </w:r>
          </w:p>
        </w:tc>
        <w:tc>
          <w:tcPr>
            <w:tcW w:w="964" w:type="dxa"/>
          </w:tcPr>
          <w:p>
            <w:pPr>
              <w:pStyle w:val="0"/>
            </w:pPr>
            <w:r>
              <w:rPr>
                <w:sz w:val="20"/>
              </w:rPr>
            </w:r>
          </w:p>
        </w:tc>
        <w:tc>
          <w:tcPr>
            <w:tcW w:w="1118" w:type="dxa"/>
          </w:tcPr>
          <w:p>
            <w:pPr>
              <w:pStyle w:val="0"/>
            </w:pPr>
            <w:r>
              <w:rPr>
                <w:sz w:val="20"/>
              </w:rPr>
            </w:r>
          </w:p>
        </w:tc>
        <w:tc>
          <w:tcPr>
            <w:tcW w:w="1272" w:type="dxa"/>
          </w:tcPr>
          <w:p>
            <w:pPr>
              <w:pStyle w:val="0"/>
            </w:pPr>
            <w:r>
              <w:rPr>
                <w:sz w:val="20"/>
              </w:rPr>
            </w:r>
          </w:p>
        </w:tc>
        <w:tc>
          <w:tcPr>
            <w:tcW w:w="2098" w:type="dxa"/>
          </w:tcPr>
          <w:p>
            <w:pPr>
              <w:pStyle w:val="0"/>
            </w:pPr>
            <w:r>
              <w:rPr>
                <w:sz w:val="20"/>
              </w:rPr>
            </w:r>
          </w:p>
        </w:tc>
        <w:tc>
          <w:tcPr>
            <w:tcW w:w="1417" w:type="dxa"/>
          </w:tcPr>
          <w:p>
            <w:pPr>
              <w:pStyle w:val="0"/>
            </w:pPr>
            <w:r>
              <w:rPr>
                <w:sz w:val="20"/>
              </w:rPr>
            </w:r>
          </w:p>
        </w:tc>
      </w:tr>
      <w:tr>
        <w:tc>
          <w:tcPr>
            <w:tcW w:w="538" w:type="dxa"/>
          </w:tcPr>
          <w:p>
            <w:pPr>
              <w:pStyle w:val="0"/>
              <w:jc w:val="center"/>
            </w:pPr>
            <w:r>
              <w:rPr>
                <w:sz w:val="20"/>
              </w:rPr>
              <w:t xml:space="preserve">2</w:t>
            </w:r>
          </w:p>
        </w:tc>
        <w:tc>
          <w:tcPr>
            <w:tcW w:w="1517" w:type="dxa"/>
          </w:tcPr>
          <w:p>
            <w:pPr>
              <w:pStyle w:val="0"/>
            </w:pPr>
            <w:r>
              <w:rPr>
                <w:sz w:val="20"/>
              </w:rPr>
            </w:r>
          </w:p>
        </w:tc>
        <w:tc>
          <w:tcPr>
            <w:tcW w:w="964" w:type="dxa"/>
          </w:tcPr>
          <w:p>
            <w:pPr>
              <w:pStyle w:val="0"/>
            </w:pPr>
            <w:r>
              <w:rPr>
                <w:sz w:val="20"/>
              </w:rPr>
            </w:r>
          </w:p>
        </w:tc>
        <w:tc>
          <w:tcPr>
            <w:tcW w:w="1118" w:type="dxa"/>
          </w:tcPr>
          <w:p>
            <w:pPr>
              <w:pStyle w:val="0"/>
            </w:pPr>
            <w:r>
              <w:rPr>
                <w:sz w:val="20"/>
              </w:rPr>
            </w:r>
          </w:p>
        </w:tc>
        <w:tc>
          <w:tcPr>
            <w:tcW w:w="1272" w:type="dxa"/>
          </w:tcPr>
          <w:p>
            <w:pPr>
              <w:pStyle w:val="0"/>
            </w:pPr>
            <w:r>
              <w:rPr>
                <w:sz w:val="20"/>
              </w:rPr>
            </w:r>
          </w:p>
        </w:tc>
        <w:tc>
          <w:tcPr>
            <w:tcW w:w="2098" w:type="dxa"/>
          </w:tcPr>
          <w:p>
            <w:pPr>
              <w:pStyle w:val="0"/>
            </w:pPr>
            <w:r>
              <w:rPr>
                <w:sz w:val="20"/>
              </w:rPr>
            </w:r>
          </w:p>
        </w:tc>
        <w:tc>
          <w:tcPr>
            <w:tcW w:w="1417" w:type="dxa"/>
          </w:tcPr>
          <w:p>
            <w:pPr>
              <w:pStyle w:val="0"/>
            </w:pPr>
            <w:r>
              <w:rPr>
                <w:sz w:val="20"/>
              </w:rPr>
            </w:r>
          </w:p>
        </w:tc>
      </w:tr>
      <w:tr>
        <w:tc>
          <w:tcPr>
            <w:tcW w:w="538" w:type="dxa"/>
          </w:tcPr>
          <w:p>
            <w:pPr>
              <w:pStyle w:val="0"/>
            </w:pPr>
            <w:r>
              <w:rPr>
                <w:sz w:val="20"/>
              </w:rPr>
            </w:r>
          </w:p>
        </w:tc>
        <w:tc>
          <w:tcPr>
            <w:tcW w:w="1517" w:type="dxa"/>
          </w:tcPr>
          <w:p>
            <w:pPr>
              <w:pStyle w:val="0"/>
            </w:pPr>
            <w:r>
              <w:rPr>
                <w:sz w:val="20"/>
              </w:rPr>
            </w:r>
          </w:p>
        </w:tc>
        <w:tc>
          <w:tcPr>
            <w:tcW w:w="964" w:type="dxa"/>
          </w:tcPr>
          <w:p>
            <w:pPr>
              <w:pStyle w:val="0"/>
            </w:pPr>
            <w:r>
              <w:rPr>
                <w:sz w:val="20"/>
              </w:rPr>
            </w:r>
          </w:p>
        </w:tc>
        <w:tc>
          <w:tcPr>
            <w:tcW w:w="1118" w:type="dxa"/>
          </w:tcPr>
          <w:p>
            <w:pPr>
              <w:pStyle w:val="0"/>
            </w:pPr>
            <w:r>
              <w:rPr>
                <w:sz w:val="20"/>
              </w:rPr>
            </w:r>
          </w:p>
        </w:tc>
        <w:tc>
          <w:tcPr>
            <w:tcW w:w="1272" w:type="dxa"/>
          </w:tcPr>
          <w:p>
            <w:pPr>
              <w:pStyle w:val="0"/>
            </w:pPr>
            <w:r>
              <w:rPr>
                <w:sz w:val="20"/>
              </w:rPr>
            </w:r>
          </w:p>
        </w:tc>
        <w:tc>
          <w:tcPr>
            <w:tcW w:w="2098" w:type="dxa"/>
          </w:tcPr>
          <w:p>
            <w:pPr>
              <w:pStyle w:val="0"/>
            </w:pPr>
            <w:r>
              <w:rPr>
                <w:sz w:val="20"/>
              </w:rPr>
            </w:r>
          </w:p>
        </w:tc>
        <w:tc>
          <w:tcPr>
            <w:tcW w:w="1417" w:type="dxa"/>
          </w:tcPr>
          <w:p>
            <w:pPr>
              <w:pStyle w:val="0"/>
            </w:pPr>
            <w:r>
              <w:rPr>
                <w:sz w:val="20"/>
              </w:rPr>
            </w:r>
          </w:p>
        </w:tc>
      </w:tr>
    </w:tbl>
    <w:p>
      <w:pPr>
        <w:pStyle w:val="0"/>
        <w:jc w:val="both"/>
      </w:pPr>
      <w:r>
        <w:rPr>
          <w:sz w:val="20"/>
        </w:rPr>
      </w:r>
    </w:p>
    <w:p>
      <w:pPr>
        <w:pStyle w:val="0"/>
        <w:ind w:firstLine="540"/>
        <w:jc w:val="both"/>
      </w:pPr>
      <w:r>
        <w:rPr>
          <w:sz w:val="20"/>
        </w:rPr>
        <w:t xml:space="preserve">Достоверность и полноту представленной информации подтверждаю.</w:t>
      </w:r>
    </w:p>
    <w:p>
      <w:pPr>
        <w:pStyle w:val="0"/>
        <w:jc w:val="both"/>
      </w:pPr>
      <w:r>
        <w:rPr>
          <w:sz w:val="20"/>
        </w:rPr>
      </w:r>
    </w:p>
    <w:p>
      <w:pPr>
        <w:pStyle w:val="0"/>
        <w:ind w:firstLine="540"/>
        <w:jc w:val="both"/>
      </w:pPr>
      <w:r>
        <w:rPr>
          <w:sz w:val="20"/>
        </w:rPr>
        <w:t xml:space="preserve">Справка подписывается руководителем (индивидуальным предпринимателем),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управления дорожного</w:t>
      </w:r>
    </w:p>
    <w:p>
      <w:pPr>
        <w:pStyle w:val="1"/>
        <w:jc w:val="both"/>
      </w:pPr>
      <w:r>
        <w:rPr>
          <w:sz w:val="20"/>
        </w:rPr>
        <w:t xml:space="preserve">                                                     хозяйства и транспорта</w:t>
      </w:r>
    </w:p>
    <w:p>
      <w:pPr>
        <w:pStyle w:val="1"/>
        <w:jc w:val="both"/>
      </w:pPr>
      <w:r>
        <w:rPr>
          <w:sz w:val="20"/>
        </w:rPr>
        <w:t xml:space="preserve">                                                администрации города Рязани</w:t>
      </w:r>
    </w:p>
    <w:p>
      <w:pPr>
        <w:pStyle w:val="1"/>
        <w:jc w:val="both"/>
      </w:pPr>
      <w:r>
        <w:rPr>
          <w:sz w:val="20"/>
        </w:rPr>
        <w:t xml:space="preserve">                                            от ____________________________</w:t>
      </w:r>
    </w:p>
    <w:p>
      <w:pPr>
        <w:pStyle w:val="1"/>
        <w:jc w:val="both"/>
      </w:pPr>
      <w:r>
        <w:rPr>
          <w:sz w:val="20"/>
        </w:rPr>
        <w:t xml:space="preserve">                                                 (наименование перевозчика)</w:t>
      </w:r>
    </w:p>
    <w:p>
      <w:pPr>
        <w:pStyle w:val="1"/>
        <w:jc w:val="both"/>
      </w:pPr>
      <w:r>
        <w:rPr>
          <w:sz w:val="20"/>
        </w:rPr>
      </w:r>
    </w:p>
    <w:bookmarkStart w:id="333" w:name="P333"/>
    <w:bookmarkEnd w:id="333"/>
    <w:p>
      <w:pPr>
        <w:pStyle w:val="1"/>
        <w:jc w:val="both"/>
      </w:pPr>
      <w:r>
        <w:rPr>
          <w:sz w:val="20"/>
        </w:rPr>
        <w:t xml:space="preserve">                                  ЗАЯВКА</w:t>
      </w:r>
    </w:p>
    <w:p>
      <w:pPr>
        <w:pStyle w:val="1"/>
        <w:jc w:val="both"/>
      </w:pPr>
      <w:r>
        <w:rPr>
          <w:sz w:val="20"/>
        </w:rPr>
        <w:t xml:space="preserve">                        на предоставление субсидий</w:t>
      </w:r>
    </w:p>
    <w:p>
      <w:pPr>
        <w:pStyle w:val="1"/>
        <w:jc w:val="both"/>
      </w:pPr>
      <w:r>
        <w:rPr>
          <w:sz w:val="20"/>
        </w:rPr>
      </w:r>
    </w:p>
    <w:p>
      <w:pPr>
        <w:pStyle w:val="1"/>
        <w:jc w:val="both"/>
      </w:pPr>
      <w:r>
        <w:rPr>
          <w:sz w:val="20"/>
        </w:rPr>
        <w:t xml:space="preserve">    Номер и дата договора о предоставлении субсидий:               ________</w:t>
      </w:r>
    </w:p>
    <w:p>
      <w:pPr>
        <w:pStyle w:val="1"/>
        <w:jc w:val="both"/>
      </w:pPr>
      <w:r>
        <w:rPr>
          <w:sz w:val="20"/>
        </w:rPr>
        <w:t xml:space="preserve">    Порядковый номер муниципального маршрута регулярных перевозок: ________</w:t>
      </w:r>
    </w:p>
    <w:p>
      <w:pPr>
        <w:pStyle w:val="1"/>
        <w:jc w:val="both"/>
      </w:pPr>
      <w:r>
        <w:rPr>
          <w:sz w:val="20"/>
        </w:rPr>
        <w:t xml:space="preserve">    Наименование муниципального маршрута регулярных перевозок:     ________</w:t>
      </w:r>
    </w:p>
    <w:p>
      <w:pPr>
        <w:pStyle w:val="1"/>
        <w:jc w:val="both"/>
      </w:pPr>
      <w:r>
        <w:rPr>
          <w:sz w:val="20"/>
        </w:rPr>
        <w:t xml:space="preserve">    Период:                                                        ________</w:t>
      </w:r>
    </w:p>
    <w:p>
      <w:pPr>
        <w:pStyle w:val="1"/>
        <w:jc w:val="both"/>
      </w:pPr>
      <w:r>
        <w:rPr>
          <w:sz w:val="20"/>
        </w:rPr>
        <w:t xml:space="preserve">    Прошу  предоставить субсидию в целях возмещения недополученных доходов,</w:t>
      </w:r>
    </w:p>
    <w:p>
      <w:pPr>
        <w:pStyle w:val="1"/>
        <w:jc w:val="both"/>
      </w:pPr>
      <w:r>
        <w:rPr>
          <w:sz w:val="20"/>
        </w:rPr>
        <w:t xml:space="preserve">связанных  с  установлением  органами местного самоуправления города Рязани</w:t>
      </w:r>
    </w:p>
    <w:p>
      <w:pPr>
        <w:pStyle w:val="1"/>
        <w:jc w:val="both"/>
      </w:pPr>
      <w:r>
        <w:rPr>
          <w:sz w:val="20"/>
        </w:rPr>
        <w:t xml:space="preserve">дополнительных  мер  социальной  поддержки  и  социальной  помощи отдельным</w:t>
      </w:r>
    </w:p>
    <w:p>
      <w:pPr>
        <w:pStyle w:val="1"/>
        <w:jc w:val="both"/>
      </w:pPr>
      <w:r>
        <w:rPr>
          <w:sz w:val="20"/>
        </w:rPr>
        <w:t xml:space="preserve">категориям  граждан  по  полному  или  частичному  освобождению от платы за</w:t>
      </w:r>
    </w:p>
    <w:p>
      <w:pPr>
        <w:pStyle w:val="1"/>
        <w:jc w:val="both"/>
      </w:pPr>
      <w:r>
        <w:rPr>
          <w:sz w:val="20"/>
        </w:rPr>
        <w:t xml:space="preserve">услуги по перевозке пассажиров автомобильным транспортом общего пользования</w:t>
      </w:r>
    </w:p>
    <w:p>
      <w:pPr>
        <w:pStyle w:val="1"/>
        <w:jc w:val="both"/>
      </w:pPr>
      <w:r>
        <w:rPr>
          <w:sz w:val="20"/>
        </w:rPr>
        <w:t xml:space="preserve">города Рязани.</w:t>
      </w:r>
    </w:p>
    <w:p>
      <w:pPr>
        <w:pStyle w:val="1"/>
        <w:jc w:val="both"/>
      </w:pPr>
      <w:r>
        <w:rPr>
          <w:sz w:val="20"/>
        </w:rPr>
        <w:t xml:space="preserve">    Настоящим подтверждаю, что ________________________ достигнуты значения</w:t>
      </w:r>
    </w:p>
    <w:p>
      <w:pPr>
        <w:pStyle w:val="1"/>
        <w:jc w:val="both"/>
      </w:pPr>
      <w:r>
        <w:rPr>
          <w:sz w:val="20"/>
        </w:rPr>
        <w:t xml:space="preserve">                          (наименование получателя субсидии)</w:t>
      </w:r>
    </w:p>
    <w:p>
      <w:pPr>
        <w:pStyle w:val="1"/>
        <w:jc w:val="both"/>
      </w:pPr>
      <w:r>
        <w:rPr>
          <w:sz w:val="20"/>
        </w:rPr>
        <w:t xml:space="preserve">результата  предоставления  субсидий,  что  подтверждается  приложенными  к</w:t>
      </w:r>
    </w:p>
    <w:p>
      <w:pPr>
        <w:pStyle w:val="1"/>
        <w:jc w:val="both"/>
      </w:pPr>
      <w:r>
        <w:rPr>
          <w:sz w:val="20"/>
        </w:rPr>
        <w:t xml:space="preserve">заявке документами.</w:t>
      </w:r>
    </w:p>
    <w:p>
      <w:pPr>
        <w:pStyle w:val="0"/>
        <w:jc w:val="both"/>
      </w:pPr>
      <w:r>
        <w:rPr>
          <w:sz w:val="20"/>
        </w:rPr>
      </w:r>
    </w:p>
    <w:p>
      <w:pPr>
        <w:pStyle w:val="0"/>
        <w:ind w:firstLine="540"/>
        <w:jc w:val="both"/>
      </w:pPr>
      <w:r>
        <w:rPr>
          <w:sz w:val="20"/>
        </w:rPr>
        <w:t xml:space="preserve">Настоящим подтверждаю, что вся информация представленная в заявке и приложенных к ней документах является достоверной.</w:t>
      </w:r>
    </w:p>
    <w:p>
      <w:pPr>
        <w:pStyle w:val="0"/>
        <w:spacing w:before="200" w:line-rule="auto"/>
        <w:ind w:firstLine="540"/>
        <w:jc w:val="both"/>
      </w:pPr>
      <w:r>
        <w:rPr>
          <w:sz w:val="20"/>
        </w:rPr>
        <w:t xml:space="preserve">Заявка служит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которую вы сочтете необходимой для проверки сведений, содержащихся в данной заявке.</w:t>
      </w:r>
    </w:p>
    <w:p>
      <w:pPr>
        <w:pStyle w:val="0"/>
        <w:spacing w:before="200" w:line-rule="auto"/>
        <w:ind w:firstLine="540"/>
        <w:jc w:val="both"/>
      </w:pPr>
      <w:r>
        <w:rPr>
          <w:sz w:val="20"/>
        </w:rPr>
        <w:t xml:space="preserve">Приложение:</w:t>
      </w:r>
    </w:p>
    <w:p>
      <w:pPr>
        <w:pStyle w:val="0"/>
        <w:spacing w:before="200" w:line-rule="auto"/>
        <w:ind w:firstLine="540"/>
        <w:jc w:val="both"/>
      </w:pPr>
      <w:r>
        <w:rPr>
          <w:sz w:val="20"/>
        </w:rPr>
        <w:t xml:space="preserve">1. </w:t>
      </w:r>
      <w:hyperlink w:history="0" w:anchor="P386" w:tooltip="ОТЧЕТ">
        <w:r>
          <w:rPr>
            <w:sz w:val="20"/>
            <w:color w:val="0000ff"/>
          </w:rPr>
          <w:t xml:space="preserve">Отчет</w:t>
        </w:r>
      </w:hyperlink>
      <w:r>
        <w:rPr>
          <w:sz w:val="20"/>
        </w:rPr>
        <w:t xml:space="preserve"> о достижении значений результата предоставления субсидий, по форме в соответствии с приложением N 4 к настоящему Порядку.</w:t>
      </w:r>
    </w:p>
    <w:p>
      <w:pPr>
        <w:pStyle w:val="0"/>
        <w:spacing w:before="200" w:line-rule="auto"/>
        <w:ind w:firstLine="540"/>
        <w:jc w:val="both"/>
      </w:pPr>
      <w:r>
        <w:rPr>
          <w:sz w:val="20"/>
        </w:rPr>
        <w:t xml:space="preserve">2. Аналитическая информация оператора РНИС по результатам мониторинга движения транспортных средств по </w:t>
      </w:r>
      <w:hyperlink w:history="0" r:id="rId47" w:tooltip="Постановление Минтранса Рязанской области от 22.06.2020 N 8 (ред. от 20.11.2023) &quot;Об утверждении Порядка информационного взаимодействия участников региональной навигационно-информационной системы Рязанской области&quot; {КонсультантПлюс}">
        <w:r>
          <w:rPr>
            <w:sz w:val="20"/>
            <w:color w:val="0000ff"/>
          </w:rPr>
          <w:t xml:space="preserve">форме</w:t>
        </w:r>
      </w:hyperlink>
      <w:r>
        <w:rPr>
          <w:sz w:val="20"/>
        </w:rPr>
        <w:t xml:space="preserve"> согласно приложению N 6 к постановлению Минтранса Рязанской области от 22.06.2020 N 8 "Об утверждении Порядка информационного взаимодействия участников региональной навигационно-информационной системы Рязанской области".</w:t>
      </w:r>
    </w:p>
    <w:p>
      <w:pPr>
        <w:pStyle w:val="0"/>
        <w:spacing w:before="200" w:line-rule="auto"/>
        <w:ind w:firstLine="540"/>
        <w:jc w:val="both"/>
      </w:pPr>
      <w:r>
        <w:rPr>
          <w:sz w:val="20"/>
        </w:rPr>
        <w:t xml:space="preserve">3. Расчеты сумм недополученных доходов, связанных с предоставлением льгот по оплате проезда, по формам в соответствии с </w:t>
      </w:r>
      <w:hyperlink w:history="0" w:anchor="P471" w:tooltip="Расчет">
        <w:r>
          <w:rPr>
            <w:sz w:val="20"/>
            <w:color w:val="0000ff"/>
          </w:rPr>
          <w:t xml:space="preserve">приложениями NN 5</w:t>
        </w:r>
      </w:hyperlink>
      <w:r>
        <w:rPr>
          <w:sz w:val="20"/>
        </w:rPr>
        <w:t xml:space="preserve">, </w:t>
      </w:r>
      <w:hyperlink w:history="0" w:anchor="P542" w:tooltip="РАСЧЕТ">
        <w:r>
          <w:rPr>
            <w:sz w:val="20"/>
            <w:color w:val="0000ff"/>
          </w:rPr>
          <w:t xml:space="preserve">6</w:t>
        </w:r>
      </w:hyperlink>
      <w:r>
        <w:rPr>
          <w:sz w:val="20"/>
        </w:rPr>
        <w:t xml:space="preserve"> к настоящему Порядку.</w:t>
      </w:r>
    </w:p>
    <w:p>
      <w:pPr>
        <w:pStyle w:val="0"/>
        <w:spacing w:before="200" w:line-rule="auto"/>
        <w:ind w:firstLine="540"/>
        <w:jc w:val="both"/>
      </w:pPr>
      <w:r>
        <w:rPr>
          <w:sz w:val="20"/>
        </w:rPr>
        <w:t xml:space="preserve">4. Заявление о том, что на первое число месяца, в котором подана настоящая заявка, получатель субсидий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5. Заявление о том, что на первое число месяца, в котором подана настоящая заявка, получатель субсидий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6. Заявление о том, что на первое число месяца, в котором подана настоящая заявка, получатель субсидий не находится в составляемых в рамках реализации полномочий, предусмотренных </w:t>
      </w:r>
      <w:hyperlink w:history="0" r:id="rId48"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7. Заявление о том, что на первое число месяца, в котором подана настоящая заявка, получатель субсидий не получает средства из бюджета,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history="0" w:anchor="P65"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1.1 &quot;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8. Заявление о том, что на первое число месяца, в котором подана настоящая заявка, получатель субсидий не является иностранным агентом в соответствии с Федеральным </w:t>
      </w:r>
      <w:hyperlink w:history="0" r:id="rId49"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9. Заявление об отсутствии на первое число месяца, в котором подана настоящая заявка, просроченной задолженности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10. Заявление юридического лица о том, что на первое число месяца, в котором подана настоящая заявка, оно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(только для юридических лиц).</w:t>
      </w:r>
    </w:p>
    <w:p>
      <w:pPr>
        <w:pStyle w:val="0"/>
        <w:spacing w:before="200" w:line-rule="auto"/>
        <w:ind w:firstLine="540"/>
        <w:jc w:val="both"/>
      </w:pPr>
      <w:r>
        <w:rPr>
          <w:sz w:val="20"/>
        </w:rPr>
        <w:t xml:space="preserve">11. Заявление индивидуального предпринимателя о том, что на первое число месяца, в котором подана настоящая заявка, его деятельность в качестве индивидуального предпринимателя не прекращена (только для индивидуальных предпринимателей).</w:t>
      </w:r>
    </w:p>
    <w:p>
      <w:pPr>
        <w:pStyle w:val="0"/>
        <w:spacing w:before="200" w:line-rule="auto"/>
        <w:ind w:firstLine="540"/>
        <w:jc w:val="both"/>
      </w:pPr>
      <w:r>
        <w:rPr>
          <w:sz w:val="20"/>
        </w:rPr>
        <w:t xml:space="preserve">12. Справка о наличии у получателя субсидий на первое число месяца, в котором подана настоящая заявка, на праве собственности или ином законном основании (за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w:t>
      </w:r>
    </w:p>
    <w:p>
      <w:pPr>
        <w:pStyle w:val="0"/>
        <w:spacing w:before="200" w:line-rule="auto"/>
        <w:ind w:firstLine="540"/>
        <w:jc w:val="both"/>
      </w:pPr>
      <w:r>
        <w:rPr>
          <w:sz w:val="20"/>
        </w:rPr>
        <w:t xml:space="preserve">13. Заверенные копии документов, подтверждающих на первое число месяца, в котором подана настоящая заявка, штатную и фактическую численность водителей, имеющих водительское удостоверение на право управления автомобилями категории "D" и (или) "Tb" (фактическая численность водителей, имеющих водительское удостоверение на право управления автомобилями категории "D" и (или) "Tb" может быть подтверждена справкой произвольной формы за подписью руководителя (индивидуального предпринимателя)).</w:t>
      </w:r>
    </w:p>
    <w:p>
      <w:pPr>
        <w:pStyle w:val="0"/>
        <w:spacing w:before="200" w:line-rule="auto"/>
        <w:ind w:firstLine="540"/>
        <w:jc w:val="both"/>
      </w:pPr>
      <w:r>
        <w:rPr>
          <w:sz w:val="20"/>
        </w:rPr>
        <w:t xml:space="preserve">14. Выписка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 сформированная на дату не позднее чем за 10 календарных дней до даты подачи настоящей заявки.</w:t>
      </w:r>
    </w:p>
    <w:p>
      <w:pPr>
        <w:pStyle w:val="0"/>
        <w:jc w:val="both"/>
      </w:pPr>
      <w:r>
        <w:rPr>
          <w:sz w:val="20"/>
        </w:rPr>
      </w:r>
    </w:p>
    <w:p>
      <w:pPr>
        <w:pStyle w:val="0"/>
        <w:ind w:firstLine="540"/>
        <w:jc w:val="both"/>
      </w:pPr>
      <w:r>
        <w:rPr>
          <w:sz w:val="20"/>
        </w:rPr>
        <w:t xml:space="preserve">Заявка подписывается руководителем (индивидуальным предпринимателем),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right"/>
      </w:pPr>
      <w:r>
        <w:rPr>
          <w:sz w:val="20"/>
        </w:rPr>
        <w:t xml:space="preserve">Начальнику управления дорожного</w:t>
      </w:r>
    </w:p>
    <w:p>
      <w:pPr>
        <w:pStyle w:val="0"/>
        <w:jc w:val="right"/>
      </w:pPr>
      <w:r>
        <w:rPr>
          <w:sz w:val="20"/>
        </w:rPr>
        <w:t xml:space="preserve">хозяйства и транспорта</w:t>
      </w:r>
    </w:p>
    <w:p>
      <w:pPr>
        <w:pStyle w:val="0"/>
        <w:jc w:val="right"/>
      </w:pPr>
      <w:r>
        <w:rPr>
          <w:sz w:val="20"/>
        </w:rPr>
        <w:t xml:space="preserve">администрации города Рязани</w:t>
      </w:r>
    </w:p>
    <w:p>
      <w:pPr>
        <w:pStyle w:val="0"/>
        <w:jc w:val="right"/>
      </w:pPr>
      <w:r>
        <w:rPr>
          <w:sz w:val="20"/>
        </w:rPr>
        <w:t xml:space="preserve">от ___________________________</w:t>
      </w:r>
    </w:p>
    <w:p>
      <w:pPr>
        <w:pStyle w:val="0"/>
        <w:jc w:val="right"/>
      </w:pPr>
      <w:r>
        <w:rPr>
          <w:sz w:val="20"/>
        </w:rPr>
        <w:t xml:space="preserve">(наименование перевозчика)</w:t>
      </w:r>
    </w:p>
    <w:p>
      <w:pPr>
        <w:pStyle w:val="0"/>
        <w:jc w:val="both"/>
      </w:pPr>
      <w:r>
        <w:rPr>
          <w:sz w:val="20"/>
        </w:rPr>
      </w:r>
    </w:p>
    <w:bookmarkStart w:id="386" w:name="P386"/>
    <w:bookmarkEnd w:id="386"/>
    <w:p>
      <w:pPr>
        <w:pStyle w:val="0"/>
        <w:jc w:val="center"/>
      </w:pPr>
      <w:r>
        <w:rPr>
          <w:sz w:val="20"/>
        </w:rPr>
        <w:t xml:space="preserve">ОТЧЕТ</w:t>
      </w:r>
    </w:p>
    <w:p>
      <w:pPr>
        <w:pStyle w:val="0"/>
        <w:jc w:val="center"/>
      </w:pPr>
      <w:r>
        <w:rPr>
          <w:sz w:val="20"/>
        </w:rPr>
        <w:t xml:space="preserve">о достижении значений результата предоставления субсидий,</w:t>
      </w:r>
    </w:p>
    <w:p>
      <w:pPr>
        <w:pStyle w:val="0"/>
        <w:jc w:val="center"/>
      </w:pPr>
      <w:r>
        <w:rPr>
          <w:sz w:val="20"/>
        </w:rPr>
        <w:t xml:space="preserve">а также характеристик результата</w:t>
      </w:r>
    </w:p>
    <w:p>
      <w:pPr>
        <w:pStyle w:val="0"/>
        <w:jc w:val="both"/>
      </w:pPr>
      <w:r>
        <w:rPr>
          <w:sz w:val="20"/>
        </w:rPr>
      </w:r>
    </w:p>
    <w:p>
      <w:pPr>
        <w:pStyle w:val="0"/>
        <w:ind w:firstLine="540"/>
        <w:jc w:val="both"/>
      </w:pPr>
      <w:r>
        <w:rPr>
          <w:sz w:val="20"/>
        </w:rPr>
        <w:t xml:space="preserve">Номер и дата договора о предоставлении субсидии: ________________</w:t>
      </w:r>
    </w:p>
    <w:p>
      <w:pPr>
        <w:pStyle w:val="0"/>
        <w:spacing w:before="200" w:line-rule="auto"/>
        <w:ind w:firstLine="540"/>
        <w:jc w:val="both"/>
      </w:pPr>
      <w:r>
        <w:rPr>
          <w:sz w:val="20"/>
        </w:rPr>
        <w:t xml:space="preserve">Порядковый номер муниципального маршрута регулярных перевозок: ________________</w:t>
      </w:r>
    </w:p>
    <w:p>
      <w:pPr>
        <w:pStyle w:val="0"/>
        <w:spacing w:before="200" w:line-rule="auto"/>
        <w:ind w:firstLine="540"/>
        <w:jc w:val="both"/>
      </w:pPr>
      <w:r>
        <w:rPr>
          <w:sz w:val="20"/>
        </w:rPr>
        <w:t xml:space="preserve">Наименование муниципального маршрута регулярных перевозок: ________________</w:t>
      </w:r>
    </w:p>
    <w:p>
      <w:pPr>
        <w:pStyle w:val="0"/>
        <w:spacing w:before="200" w:line-rule="auto"/>
        <w:ind w:firstLine="540"/>
        <w:jc w:val="both"/>
      </w:pPr>
      <w:r>
        <w:rPr>
          <w:sz w:val="20"/>
        </w:rPr>
        <w:t xml:space="preserve">Период: 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09"/>
        <w:gridCol w:w="701"/>
        <w:gridCol w:w="1344"/>
        <w:gridCol w:w="917"/>
        <w:gridCol w:w="1077"/>
        <w:gridCol w:w="1267"/>
        <w:gridCol w:w="629"/>
        <w:gridCol w:w="634"/>
        <w:gridCol w:w="624"/>
        <w:gridCol w:w="643"/>
        <w:gridCol w:w="768"/>
      </w:tblGrid>
      <w:tr>
        <w:tc>
          <w:tcPr>
            <w:tcW w:w="1109" w:type="dxa"/>
          </w:tcPr>
          <w:p>
            <w:pPr>
              <w:pStyle w:val="0"/>
              <w:jc w:val="center"/>
            </w:pPr>
            <w:r>
              <w:rPr>
                <w:sz w:val="20"/>
              </w:rPr>
              <w:t xml:space="preserve">Маршрут</w:t>
            </w:r>
          </w:p>
        </w:tc>
        <w:tc>
          <w:tcPr>
            <w:gridSpan w:val="3"/>
            <w:tcW w:w="2962" w:type="dxa"/>
          </w:tcPr>
          <w:p>
            <w:pPr>
              <w:pStyle w:val="0"/>
              <w:jc w:val="center"/>
            </w:pPr>
            <w:r>
              <w:rPr>
                <w:sz w:val="20"/>
              </w:rPr>
              <w:t xml:space="preserve">Выполнено рейсов</w:t>
            </w:r>
          </w:p>
        </w:tc>
        <w:tc>
          <w:tcPr>
            <w:tcW w:w="1077" w:type="dxa"/>
          </w:tcPr>
          <w:p>
            <w:pPr>
              <w:pStyle w:val="0"/>
              <w:jc w:val="center"/>
            </w:pPr>
            <w:r>
              <w:rPr>
                <w:sz w:val="20"/>
              </w:rPr>
              <w:t xml:space="preserve">% выполнения</w:t>
            </w:r>
          </w:p>
        </w:tc>
        <w:tc>
          <w:tcPr>
            <w:tcW w:w="1267" w:type="dxa"/>
          </w:tcPr>
          <w:p>
            <w:pPr>
              <w:pStyle w:val="0"/>
              <w:jc w:val="center"/>
            </w:pPr>
            <w:r>
              <w:rPr>
                <w:sz w:val="20"/>
              </w:rPr>
              <w:t xml:space="preserve">Не выполнено рейсов</w:t>
            </w:r>
          </w:p>
        </w:tc>
        <w:tc>
          <w:tcPr>
            <w:gridSpan w:val="5"/>
            <w:tcW w:w="3298" w:type="dxa"/>
          </w:tcPr>
          <w:p>
            <w:pPr>
              <w:pStyle w:val="0"/>
              <w:jc w:val="center"/>
            </w:pPr>
            <w:r>
              <w:rPr>
                <w:sz w:val="20"/>
              </w:rPr>
              <w:t xml:space="preserve">Причина не выполнения рейсов</w:t>
            </w:r>
          </w:p>
        </w:tc>
      </w:tr>
      <w:tr>
        <w:tc>
          <w:tcPr>
            <w:tcW w:w="1109" w:type="dxa"/>
          </w:tcPr>
          <w:p>
            <w:pPr>
              <w:pStyle w:val="0"/>
            </w:pPr>
            <w:r>
              <w:rPr>
                <w:sz w:val="20"/>
              </w:rPr>
            </w:r>
          </w:p>
        </w:tc>
        <w:tc>
          <w:tcPr>
            <w:tcW w:w="701" w:type="dxa"/>
          </w:tcPr>
          <w:p>
            <w:pPr>
              <w:pStyle w:val="0"/>
              <w:jc w:val="center"/>
            </w:pPr>
            <w:r>
              <w:rPr>
                <w:sz w:val="20"/>
              </w:rPr>
              <w:t xml:space="preserve">План</w:t>
            </w:r>
          </w:p>
        </w:tc>
        <w:tc>
          <w:tcPr>
            <w:tcW w:w="1344" w:type="dxa"/>
          </w:tcPr>
          <w:p>
            <w:pPr>
              <w:pStyle w:val="0"/>
              <w:jc w:val="center"/>
            </w:pPr>
            <w:r>
              <w:rPr>
                <w:sz w:val="20"/>
              </w:rPr>
              <w:t xml:space="preserve">Скорректированный план</w:t>
            </w:r>
          </w:p>
        </w:tc>
        <w:tc>
          <w:tcPr>
            <w:tcW w:w="917" w:type="dxa"/>
          </w:tcPr>
          <w:p>
            <w:pPr>
              <w:pStyle w:val="0"/>
              <w:jc w:val="center"/>
            </w:pPr>
            <w:r>
              <w:rPr>
                <w:sz w:val="20"/>
              </w:rPr>
              <w:t xml:space="preserve">Факт</w:t>
            </w:r>
          </w:p>
        </w:tc>
        <w:tc>
          <w:tcPr>
            <w:tcW w:w="1077" w:type="dxa"/>
          </w:tcPr>
          <w:p>
            <w:pPr>
              <w:pStyle w:val="0"/>
            </w:pPr>
            <w:r>
              <w:rPr>
                <w:sz w:val="20"/>
              </w:rPr>
            </w:r>
          </w:p>
        </w:tc>
        <w:tc>
          <w:tcPr>
            <w:tcW w:w="1267" w:type="dxa"/>
          </w:tcPr>
          <w:p>
            <w:pPr>
              <w:pStyle w:val="0"/>
            </w:pPr>
            <w:r>
              <w:rPr>
                <w:sz w:val="20"/>
              </w:rPr>
            </w:r>
          </w:p>
        </w:tc>
        <w:tc>
          <w:tcPr>
            <w:tcW w:w="629" w:type="dxa"/>
          </w:tcPr>
          <w:p>
            <w:pPr>
              <w:pStyle w:val="0"/>
              <w:jc w:val="center"/>
            </w:pPr>
            <w:r>
              <w:rPr>
                <w:sz w:val="20"/>
              </w:rPr>
              <w:t xml:space="preserve">т/н</w:t>
            </w:r>
          </w:p>
        </w:tc>
        <w:tc>
          <w:tcPr>
            <w:tcW w:w="634" w:type="dxa"/>
          </w:tcPr>
          <w:p>
            <w:pPr>
              <w:pStyle w:val="0"/>
              <w:jc w:val="center"/>
            </w:pPr>
            <w:r>
              <w:rPr>
                <w:sz w:val="20"/>
              </w:rPr>
              <w:t xml:space="preserve">н/д</w:t>
            </w:r>
          </w:p>
        </w:tc>
        <w:tc>
          <w:tcPr>
            <w:tcW w:w="624" w:type="dxa"/>
          </w:tcPr>
          <w:p>
            <w:pPr>
              <w:pStyle w:val="0"/>
              <w:jc w:val="center"/>
            </w:pPr>
            <w:r>
              <w:rPr>
                <w:sz w:val="20"/>
              </w:rPr>
              <w:t xml:space="preserve">в/в</w:t>
            </w:r>
          </w:p>
        </w:tc>
        <w:tc>
          <w:tcPr>
            <w:tcW w:w="643" w:type="dxa"/>
          </w:tcPr>
          <w:p>
            <w:pPr>
              <w:pStyle w:val="0"/>
              <w:jc w:val="center"/>
            </w:pPr>
            <w:r>
              <w:rPr>
                <w:sz w:val="20"/>
              </w:rPr>
              <w:t xml:space="preserve">нет т.д.</w:t>
            </w:r>
          </w:p>
        </w:tc>
        <w:tc>
          <w:tcPr>
            <w:tcW w:w="768" w:type="dxa"/>
          </w:tcPr>
          <w:p>
            <w:pPr>
              <w:pStyle w:val="0"/>
              <w:jc w:val="center"/>
            </w:pPr>
            <w:r>
              <w:rPr>
                <w:sz w:val="20"/>
              </w:rPr>
              <w:t xml:space="preserve">изм. м</w:t>
            </w:r>
          </w:p>
        </w:tc>
      </w:tr>
      <w:tr>
        <w:tc>
          <w:tcPr>
            <w:tcW w:w="1109" w:type="dxa"/>
          </w:tcPr>
          <w:p>
            <w:pPr>
              <w:pStyle w:val="0"/>
            </w:pPr>
            <w:r>
              <w:rPr>
                <w:sz w:val="20"/>
              </w:rPr>
            </w:r>
          </w:p>
        </w:tc>
        <w:tc>
          <w:tcPr>
            <w:tcW w:w="701" w:type="dxa"/>
          </w:tcPr>
          <w:p>
            <w:pPr>
              <w:pStyle w:val="0"/>
            </w:pPr>
            <w:r>
              <w:rPr>
                <w:sz w:val="20"/>
              </w:rPr>
            </w:r>
          </w:p>
        </w:tc>
        <w:tc>
          <w:tcPr>
            <w:tcW w:w="1344" w:type="dxa"/>
          </w:tcPr>
          <w:p>
            <w:pPr>
              <w:pStyle w:val="0"/>
            </w:pPr>
            <w:r>
              <w:rPr>
                <w:sz w:val="20"/>
              </w:rPr>
            </w:r>
          </w:p>
        </w:tc>
        <w:tc>
          <w:tcPr>
            <w:tcW w:w="917" w:type="dxa"/>
          </w:tcPr>
          <w:p>
            <w:pPr>
              <w:pStyle w:val="0"/>
            </w:pPr>
            <w:r>
              <w:rPr>
                <w:sz w:val="20"/>
              </w:rPr>
            </w:r>
          </w:p>
        </w:tc>
        <w:tc>
          <w:tcPr>
            <w:tcW w:w="1077" w:type="dxa"/>
          </w:tcPr>
          <w:p>
            <w:pPr>
              <w:pStyle w:val="0"/>
            </w:pPr>
            <w:r>
              <w:rPr>
                <w:sz w:val="20"/>
              </w:rPr>
            </w:r>
          </w:p>
        </w:tc>
        <w:tc>
          <w:tcPr>
            <w:tcW w:w="1267" w:type="dxa"/>
          </w:tcPr>
          <w:p>
            <w:pPr>
              <w:pStyle w:val="0"/>
            </w:pPr>
            <w:r>
              <w:rPr>
                <w:sz w:val="20"/>
              </w:rPr>
            </w:r>
          </w:p>
        </w:tc>
        <w:tc>
          <w:tcPr>
            <w:tcW w:w="629" w:type="dxa"/>
          </w:tcPr>
          <w:p>
            <w:pPr>
              <w:pStyle w:val="0"/>
            </w:pPr>
            <w:r>
              <w:rPr>
                <w:sz w:val="20"/>
              </w:rPr>
            </w:r>
          </w:p>
        </w:tc>
        <w:tc>
          <w:tcPr>
            <w:tcW w:w="634" w:type="dxa"/>
          </w:tcPr>
          <w:p>
            <w:pPr>
              <w:pStyle w:val="0"/>
            </w:pPr>
            <w:r>
              <w:rPr>
                <w:sz w:val="20"/>
              </w:rPr>
            </w:r>
          </w:p>
        </w:tc>
        <w:tc>
          <w:tcPr>
            <w:tcW w:w="624" w:type="dxa"/>
          </w:tcPr>
          <w:p>
            <w:pPr>
              <w:pStyle w:val="0"/>
            </w:pPr>
            <w:r>
              <w:rPr>
                <w:sz w:val="20"/>
              </w:rPr>
            </w:r>
          </w:p>
        </w:tc>
        <w:tc>
          <w:tcPr>
            <w:tcW w:w="643" w:type="dxa"/>
          </w:tcPr>
          <w:p>
            <w:pPr>
              <w:pStyle w:val="0"/>
            </w:pPr>
            <w:r>
              <w:rPr>
                <w:sz w:val="20"/>
              </w:rPr>
            </w:r>
          </w:p>
        </w:tc>
        <w:tc>
          <w:tcPr>
            <w:tcW w:w="768" w:type="dxa"/>
          </w:tcPr>
          <w:p>
            <w:pPr>
              <w:pStyle w:val="0"/>
            </w:pPr>
            <w:r>
              <w:rPr>
                <w:sz w:val="20"/>
              </w:rPr>
            </w:r>
          </w:p>
        </w:tc>
      </w:tr>
      <w:tr>
        <w:tc>
          <w:tcPr>
            <w:tcW w:w="1109" w:type="dxa"/>
          </w:tcPr>
          <w:p>
            <w:pPr>
              <w:pStyle w:val="0"/>
            </w:pPr>
            <w:r>
              <w:rPr>
                <w:sz w:val="20"/>
              </w:rPr>
            </w:r>
          </w:p>
        </w:tc>
        <w:tc>
          <w:tcPr>
            <w:tcW w:w="701" w:type="dxa"/>
          </w:tcPr>
          <w:p>
            <w:pPr>
              <w:pStyle w:val="0"/>
            </w:pPr>
            <w:r>
              <w:rPr>
                <w:sz w:val="20"/>
              </w:rPr>
            </w:r>
          </w:p>
        </w:tc>
        <w:tc>
          <w:tcPr>
            <w:tcW w:w="1344" w:type="dxa"/>
          </w:tcPr>
          <w:p>
            <w:pPr>
              <w:pStyle w:val="0"/>
            </w:pPr>
            <w:r>
              <w:rPr>
                <w:sz w:val="20"/>
              </w:rPr>
            </w:r>
          </w:p>
        </w:tc>
        <w:tc>
          <w:tcPr>
            <w:tcW w:w="917" w:type="dxa"/>
          </w:tcPr>
          <w:p>
            <w:pPr>
              <w:pStyle w:val="0"/>
            </w:pPr>
            <w:r>
              <w:rPr>
                <w:sz w:val="20"/>
              </w:rPr>
            </w:r>
          </w:p>
        </w:tc>
        <w:tc>
          <w:tcPr>
            <w:tcW w:w="1077" w:type="dxa"/>
          </w:tcPr>
          <w:p>
            <w:pPr>
              <w:pStyle w:val="0"/>
            </w:pPr>
            <w:r>
              <w:rPr>
                <w:sz w:val="20"/>
              </w:rPr>
            </w:r>
          </w:p>
        </w:tc>
        <w:tc>
          <w:tcPr>
            <w:tcW w:w="1267" w:type="dxa"/>
          </w:tcPr>
          <w:p>
            <w:pPr>
              <w:pStyle w:val="0"/>
            </w:pPr>
            <w:r>
              <w:rPr>
                <w:sz w:val="20"/>
              </w:rPr>
            </w:r>
          </w:p>
        </w:tc>
        <w:tc>
          <w:tcPr>
            <w:tcW w:w="629" w:type="dxa"/>
          </w:tcPr>
          <w:p>
            <w:pPr>
              <w:pStyle w:val="0"/>
            </w:pPr>
            <w:r>
              <w:rPr>
                <w:sz w:val="20"/>
              </w:rPr>
            </w:r>
          </w:p>
        </w:tc>
        <w:tc>
          <w:tcPr>
            <w:tcW w:w="634" w:type="dxa"/>
          </w:tcPr>
          <w:p>
            <w:pPr>
              <w:pStyle w:val="0"/>
            </w:pPr>
            <w:r>
              <w:rPr>
                <w:sz w:val="20"/>
              </w:rPr>
            </w:r>
          </w:p>
        </w:tc>
        <w:tc>
          <w:tcPr>
            <w:tcW w:w="624" w:type="dxa"/>
          </w:tcPr>
          <w:p>
            <w:pPr>
              <w:pStyle w:val="0"/>
            </w:pPr>
            <w:r>
              <w:rPr>
                <w:sz w:val="20"/>
              </w:rPr>
            </w:r>
          </w:p>
        </w:tc>
        <w:tc>
          <w:tcPr>
            <w:tcW w:w="643" w:type="dxa"/>
          </w:tcPr>
          <w:p>
            <w:pPr>
              <w:pStyle w:val="0"/>
            </w:pPr>
            <w:r>
              <w:rPr>
                <w:sz w:val="20"/>
              </w:rPr>
            </w:r>
          </w:p>
        </w:tc>
        <w:tc>
          <w:tcPr>
            <w:tcW w:w="768" w:type="dxa"/>
          </w:tcPr>
          <w:p>
            <w:pPr>
              <w:pStyle w:val="0"/>
            </w:pPr>
            <w:r>
              <w:rPr>
                <w:sz w:val="20"/>
              </w:rPr>
            </w:r>
          </w:p>
        </w:tc>
      </w:tr>
      <w:tr>
        <w:tc>
          <w:tcPr>
            <w:tcW w:w="1109" w:type="dxa"/>
            <w:vAlign w:val="bottom"/>
          </w:tcPr>
          <w:p>
            <w:pPr>
              <w:pStyle w:val="0"/>
              <w:jc w:val="right"/>
            </w:pPr>
            <w:r>
              <w:rPr>
                <w:sz w:val="20"/>
              </w:rPr>
              <w:t xml:space="preserve">Итого:</w:t>
            </w:r>
          </w:p>
        </w:tc>
        <w:tc>
          <w:tcPr>
            <w:tcW w:w="701" w:type="dxa"/>
          </w:tcPr>
          <w:p>
            <w:pPr>
              <w:pStyle w:val="0"/>
            </w:pPr>
            <w:r>
              <w:rPr>
                <w:sz w:val="20"/>
              </w:rPr>
            </w:r>
          </w:p>
        </w:tc>
        <w:tc>
          <w:tcPr>
            <w:tcW w:w="1344" w:type="dxa"/>
          </w:tcPr>
          <w:p>
            <w:pPr>
              <w:pStyle w:val="0"/>
            </w:pPr>
            <w:r>
              <w:rPr>
                <w:sz w:val="20"/>
              </w:rPr>
            </w:r>
          </w:p>
        </w:tc>
        <w:tc>
          <w:tcPr>
            <w:tcW w:w="917" w:type="dxa"/>
          </w:tcPr>
          <w:p>
            <w:pPr>
              <w:pStyle w:val="0"/>
            </w:pPr>
            <w:r>
              <w:rPr>
                <w:sz w:val="20"/>
              </w:rPr>
            </w:r>
          </w:p>
        </w:tc>
        <w:tc>
          <w:tcPr>
            <w:tcW w:w="1077" w:type="dxa"/>
          </w:tcPr>
          <w:p>
            <w:pPr>
              <w:pStyle w:val="0"/>
            </w:pPr>
            <w:r>
              <w:rPr>
                <w:sz w:val="20"/>
              </w:rPr>
            </w:r>
          </w:p>
        </w:tc>
        <w:tc>
          <w:tcPr>
            <w:tcW w:w="1267" w:type="dxa"/>
          </w:tcPr>
          <w:p>
            <w:pPr>
              <w:pStyle w:val="0"/>
            </w:pPr>
            <w:r>
              <w:rPr>
                <w:sz w:val="20"/>
              </w:rPr>
            </w:r>
          </w:p>
        </w:tc>
        <w:tc>
          <w:tcPr>
            <w:tcW w:w="629" w:type="dxa"/>
          </w:tcPr>
          <w:p>
            <w:pPr>
              <w:pStyle w:val="0"/>
            </w:pPr>
            <w:r>
              <w:rPr>
                <w:sz w:val="20"/>
              </w:rPr>
            </w:r>
          </w:p>
        </w:tc>
        <w:tc>
          <w:tcPr>
            <w:tcW w:w="634" w:type="dxa"/>
          </w:tcPr>
          <w:p>
            <w:pPr>
              <w:pStyle w:val="0"/>
            </w:pPr>
            <w:r>
              <w:rPr>
                <w:sz w:val="20"/>
              </w:rPr>
            </w:r>
          </w:p>
        </w:tc>
        <w:tc>
          <w:tcPr>
            <w:tcW w:w="624" w:type="dxa"/>
          </w:tcPr>
          <w:p>
            <w:pPr>
              <w:pStyle w:val="0"/>
            </w:pPr>
            <w:r>
              <w:rPr>
                <w:sz w:val="20"/>
              </w:rPr>
            </w:r>
          </w:p>
        </w:tc>
        <w:tc>
          <w:tcPr>
            <w:tcW w:w="643" w:type="dxa"/>
          </w:tcPr>
          <w:p>
            <w:pPr>
              <w:pStyle w:val="0"/>
            </w:pPr>
            <w:r>
              <w:rPr>
                <w:sz w:val="20"/>
              </w:rPr>
            </w:r>
          </w:p>
        </w:tc>
        <w:tc>
          <w:tcPr>
            <w:tcW w:w="768" w:type="dxa"/>
          </w:tcPr>
          <w:p>
            <w:pPr>
              <w:pStyle w:val="0"/>
            </w:pPr>
            <w:r>
              <w:rPr>
                <w:sz w:val="20"/>
              </w:rPr>
            </w:r>
          </w:p>
        </w:tc>
      </w:tr>
    </w:tbl>
    <w:p>
      <w:pPr>
        <w:pStyle w:val="0"/>
        <w:jc w:val="both"/>
      </w:pPr>
      <w:r>
        <w:rPr>
          <w:sz w:val="20"/>
        </w:rPr>
      </w:r>
    </w:p>
    <w:p>
      <w:pPr>
        <w:pStyle w:val="0"/>
        <w:ind w:firstLine="540"/>
        <w:jc w:val="both"/>
      </w:pPr>
      <w:r>
        <w:rPr>
          <w:sz w:val="20"/>
        </w:rPr>
        <w:t xml:space="preserve">Условные обозначения:</w:t>
      </w:r>
    </w:p>
    <w:p>
      <w:pPr>
        <w:pStyle w:val="0"/>
        <w:spacing w:before="200" w:line-rule="auto"/>
        <w:ind w:firstLine="540"/>
        <w:jc w:val="both"/>
      </w:pPr>
      <w:r>
        <w:rPr>
          <w:sz w:val="20"/>
        </w:rPr>
        <w:t xml:space="preserve">т/н - техническая неисправность;</w:t>
      </w:r>
    </w:p>
    <w:p>
      <w:pPr>
        <w:pStyle w:val="0"/>
        <w:spacing w:before="200" w:line-rule="auto"/>
        <w:ind w:firstLine="540"/>
        <w:jc w:val="both"/>
      </w:pPr>
      <w:r>
        <w:rPr>
          <w:sz w:val="20"/>
        </w:rPr>
        <w:t xml:space="preserve">н/д - недовыпуск на линию;</w:t>
      </w:r>
    </w:p>
    <w:p>
      <w:pPr>
        <w:pStyle w:val="0"/>
        <w:spacing w:before="200" w:line-rule="auto"/>
        <w:ind w:firstLine="540"/>
        <w:jc w:val="both"/>
      </w:pPr>
      <w:r>
        <w:rPr>
          <w:sz w:val="20"/>
        </w:rPr>
        <w:t xml:space="preserve">в/в - срыв рейса по вине водителя;</w:t>
      </w:r>
    </w:p>
    <w:p>
      <w:pPr>
        <w:pStyle w:val="0"/>
        <w:spacing w:before="200" w:line-rule="auto"/>
        <w:ind w:firstLine="540"/>
        <w:jc w:val="both"/>
      </w:pPr>
      <w:r>
        <w:rPr>
          <w:sz w:val="20"/>
        </w:rPr>
        <w:t xml:space="preserve">нет т.д. - нет телематических данных от абонентского терминала;</w:t>
      </w:r>
    </w:p>
    <w:p>
      <w:pPr>
        <w:pStyle w:val="0"/>
        <w:spacing w:before="200" w:line-rule="auto"/>
        <w:ind w:firstLine="540"/>
        <w:jc w:val="both"/>
      </w:pPr>
      <w:r>
        <w:rPr>
          <w:sz w:val="20"/>
        </w:rPr>
        <w:t xml:space="preserve">изм. м - транспортное средство следовало не по маршруту.</w:t>
      </w:r>
    </w:p>
    <w:p>
      <w:pPr>
        <w:pStyle w:val="0"/>
        <w:jc w:val="both"/>
      </w:pPr>
      <w:r>
        <w:rPr>
          <w:sz w:val="20"/>
        </w:rPr>
      </w:r>
    </w:p>
    <w:p>
      <w:pPr>
        <w:pStyle w:val="0"/>
        <w:ind w:firstLine="540"/>
        <w:jc w:val="both"/>
      </w:pPr>
      <w:r>
        <w:rPr>
          <w:sz w:val="20"/>
        </w:rPr>
        <w:t xml:space="preserve">Отчет подписывается руководителем (индивидуальным предпринимателем) и главным бухгалтером (при наличии),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0" w:tooltip="Постановление Администрации города Рязани от 05.08.2024 N 9500 &quot;О внесении изменения в Порядок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05.08.2024 N 9500)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УТВЕРЖДАЮ</w:t>
      </w:r>
    </w:p>
    <w:p>
      <w:pPr>
        <w:pStyle w:val="0"/>
        <w:jc w:val="right"/>
      </w:pPr>
      <w:r>
        <w:rPr>
          <w:sz w:val="20"/>
        </w:rPr>
        <w:t xml:space="preserve">Начальник управления дорожного хозяйства</w:t>
      </w:r>
    </w:p>
    <w:p>
      <w:pPr>
        <w:pStyle w:val="0"/>
        <w:jc w:val="right"/>
      </w:pPr>
      <w:r>
        <w:rPr>
          <w:sz w:val="20"/>
        </w:rPr>
        <w:t xml:space="preserve">и транспорта администрации города Рязани</w:t>
      </w:r>
    </w:p>
    <w:p>
      <w:pPr>
        <w:pStyle w:val="0"/>
        <w:jc w:val="right"/>
      </w:pPr>
      <w:r>
        <w:rPr>
          <w:sz w:val="20"/>
        </w:rPr>
        <w:t xml:space="preserve">________________ (Ф.И.О.)</w:t>
      </w:r>
    </w:p>
    <w:p>
      <w:pPr>
        <w:pStyle w:val="0"/>
        <w:jc w:val="right"/>
      </w:pPr>
      <w:r>
        <w:rPr>
          <w:sz w:val="20"/>
        </w:rPr>
        <w:t xml:space="preserve">_______________ (подпись)</w:t>
      </w:r>
    </w:p>
    <w:p>
      <w:pPr>
        <w:pStyle w:val="0"/>
        <w:jc w:val="right"/>
      </w:pPr>
      <w:r>
        <w:rPr>
          <w:sz w:val="20"/>
        </w:rPr>
        <w:t xml:space="preserve">__________________ (дата)</w:t>
      </w:r>
    </w:p>
    <w:p>
      <w:pPr>
        <w:pStyle w:val="0"/>
        <w:jc w:val="both"/>
      </w:pPr>
      <w:r>
        <w:rPr>
          <w:sz w:val="20"/>
        </w:rPr>
      </w:r>
    </w:p>
    <w:bookmarkStart w:id="471" w:name="P471"/>
    <w:bookmarkEnd w:id="471"/>
    <w:p>
      <w:pPr>
        <w:pStyle w:val="0"/>
        <w:jc w:val="center"/>
      </w:pPr>
      <w:r>
        <w:rPr>
          <w:sz w:val="20"/>
        </w:rPr>
        <w:t xml:space="preserve">Расчет</w:t>
      </w:r>
    </w:p>
    <w:p>
      <w:pPr>
        <w:pStyle w:val="0"/>
        <w:jc w:val="center"/>
      </w:pPr>
      <w:r>
        <w:rPr>
          <w:sz w:val="20"/>
        </w:rPr>
        <w:t xml:space="preserve">суммы недополученных доходов, связанных с предоставлением</w:t>
      </w:r>
    </w:p>
    <w:p>
      <w:pPr>
        <w:pStyle w:val="0"/>
        <w:jc w:val="center"/>
      </w:pPr>
      <w:r>
        <w:rPr>
          <w:sz w:val="20"/>
        </w:rPr>
        <w:t xml:space="preserve">льгот по оплате проезда</w:t>
      </w:r>
    </w:p>
    <w:p>
      <w:pPr>
        <w:pStyle w:val="0"/>
        <w:jc w:val="both"/>
      </w:pPr>
      <w:r>
        <w:rPr>
          <w:sz w:val="20"/>
        </w:rPr>
      </w:r>
    </w:p>
    <w:p>
      <w:pPr>
        <w:pStyle w:val="0"/>
        <w:ind w:firstLine="540"/>
        <w:jc w:val="both"/>
      </w:pPr>
      <w:r>
        <w:rPr>
          <w:sz w:val="20"/>
        </w:rPr>
        <w:t xml:space="preserve">Номер и дата договора о предоставлении субсидии: ___________________________</w:t>
      </w:r>
    </w:p>
    <w:p>
      <w:pPr>
        <w:pStyle w:val="0"/>
        <w:spacing w:before="200" w:line-rule="auto"/>
        <w:ind w:firstLine="540"/>
        <w:jc w:val="both"/>
      </w:pPr>
      <w:r>
        <w:rPr>
          <w:sz w:val="20"/>
        </w:rPr>
        <w:t xml:space="preserve">Порядковый номер муниципального маршрута регулярных перевозок: ___________________________</w:t>
      </w:r>
    </w:p>
    <w:p>
      <w:pPr>
        <w:pStyle w:val="0"/>
        <w:spacing w:before="200" w:line-rule="auto"/>
        <w:ind w:firstLine="540"/>
        <w:jc w:val="both"/>
      </w:pPr>
      <w:r>
        <w:rPr>
          <w:sz w:val="20"/>
        </w:rPr>
        <w:t xml:space="preserve">Наименование муниципального маршрута регулярных перевозок: ____________________________</w:t>
      </w:r>
    </w:p>
    <w:p>
      <w:pPr>
        <w:pStyle w:val="0"/>
        <w:spacing w:before="200" w:line-rule="auto"/>
        <w:ind w:firstLine="540"/>
        <w:jc w:val="both"/>
      </w:pPr>
      <w:r>
        <w:rPr>
          <w:sz w:val="20"/>
        </w:rPr>
        <w:t xml:space="preserve">Период: __________</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20"/>
        <w:gridCol w:w="1771"/>
        <w:gridCol w:w="1171"/>
        <w:gridCol w:w="749"/>
        <w:gridCol w:w="1829"/>
        <w:gridCol w:w="994"/>
      </w:tblGrid>
      <w:tr>
        <w:tc>
          <w:tcPr>
            <w:tcW w:w="4320" w:type="dxa"/>
            <w:vMerge w:val="restart"/>
          </w:tcPr>
          <w:p>
            <w:pPr>
              <w:pStyle w:val="0"/>
              <w:jc w:val="center"/>
            </w:pPr>
            <w:r>
              <w:rPr>
                <w:sz w:val="20"/>
              </w:rPr>
              <w:t xml:space="preserve">Льготные категории граждан</w:t>
            </w:r>
          </w:p>
        </w:tc>
        <w:tc>
          <w:tcPr>
            <w:tcW w:w="1771" w:type="dxa"/>
            <w:vMerge w:val="restart"/>
          </w:tcPr>
          <w:p>
            <w:pPr>
              <w:pStyle w:val="0"/>
              <w:jc w:val="center"/>
            </w:pPr>
            <w:r>
              <w:rPr>
                <w:sz w:val="20"/>
              </w:rPr>
              <w:t xml:space="preserve">Общее количество поездок в транспортных средствах получателя субсидии, фактически оплаченных с помощью транспортных карт "Льготная", ЕЦК в отчетном месяце, ед.</w:t>
            </w:r>
          </w:p>
        </w:tc>
        <w:tc>
          <w:tcPr>
            <w:tcW w:w="1171" w:type="dxa"/>
            <w:vMerge w:val="restart"/>
          </w:tcPr>
          <w:p>
            <w:pPr>
              <w:pStyle w:val="0"/>
              <w:jc w:val="center"/>
            </w:pPr>
            <w:r>
              <w:rPr>
                <w:sz w:val="20"/>
              </w:rPr>
              <w:t xml:space="preserve">Доходы, полученные от пополнения баланса транспортных карт "Льготная", ЕЦК в отчетном месяце, руб.</w:t>
            </w:r>
          </w:p>
        </w:tc>
        <w:tc>
          <w:tcPr>
            <w:gridSpan w:val="2"/>
            <w:tcW w:w="2578" w:type="dxa"/>
          </w:tcPr>
          <w:p>
            <w:pPr>
              <w:pStyle w:val="0"/>
              <w:jc w:val="center"/>
            </w:pPr>
            <w:r>
              <w:rPr>
                <w:sz w:val="20"/>
              </w:rPr>
              <w:t xml:space="preserve">Расходы по установленному тарифу</w:t>
            </w:r>
          </w:p>
        </w:tc>
        <w:tc>
          <w:tcPr>
            <w:tcW w:w="994" w:type="dxa"/>
            <w:vMerge w:val="restart"/>
          </w:tcPr>
          <w:p>
            <w:pPr>
              <w:pStyle w:val="0"/>
              <w:jc w:val="center"/>
            </w:pPr>
            <w:r>
              <w:rPr>
                <w:sz w:val="20"/>
              </w:rPr>
              <w:t xml:space="preserve">Сумма недополученных доходов, подлежащая возмещению, руб. (гр. 5 - гр. 3)</w:t>
            </w:r>
          </w:p>
        </w:tc>
      </w:tr>
      <w:tr>
        <w:tc>
          <w:tcPr>
            <w:vMerge w:val="continue"/>
          </w:tcPr>
          <w:p/>
        </w:tc>
        <w:tc>
          <w:tcPr>
            <w:vMerge w:val="continue"/>
          </w:tcPr>
          <w:p/>
        </w:tc>
        <w:tc>
          <w:tcPr>
            <w:vMerge w:val="continue"/>
          </w:tcPr>
          <w:p/>
        </w:tc>
        <w:tc>
          <w:tcPr>
            <w:tcW w:w="749" w:type="dxa"/>
          </w:tcPr>
          <w:p>
            <w:pPr>
              <w:pStyle w:val="0"/>
              <w:jc w:val="center"/>
            </w:pPr>
            <w:r>
              <w:rPr>
                <w:sz w:val="20"/>
              </w:rPr>
              <w:t xml:space="preserve">На одну поездку, руб.</w:t>
            </w:r>
          </w:p>
        </w:tc>
        <w:tc>
          <w:tcPr>
            <w:tcW w:w="1829" w:type="dxa"/>
          </w:tcPr>
          <w:p>
            <w:pPr>
              <w:pStyle w:val="0"/>
              <w:jc w:val="center"/>
            </w:pPr>
            <w:r>
              <w:rPr>
                <w:sz w:val="20"/>
              </w:rPr>
              <w:t xml:space="preserve">По общему кол-ву поездок, фактически оплаченных с помощью транспортных карт "Льготная", ЕЦК в отчетном месяце, руб. (гр. 2 x гр. 4)</w:t>
            </w:r>
          </w:p>
        </w:tc>
        <w:tc>
          <w:tcPr>
            <w:vMerge w:val="continue"/>
          </w:tcPr>
          <w:p/>
        </w:tc>
      </w:tr>
      <w:tr>
        <w:tc>
          <w:tcPr>
            <w:tcW w:w="4320" w:type="dxa"/>
          </w:tcPr>
          <w:p>
            <w:pPr>
              <w:pStyle w:val="0"/>
            </w:pPr>
            <w:r>
              <w:rPr>
                <w:sz w:val="20"/>
              </w:rPr>
              <w:t xml:space="preserve">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w:t>
            </w:r>
          </w:p>
        </w:tc>
        <w:tc>
          <w:tcPr>
            <w:tcW w:w="1771" w:type="dxa"/>
          </w:tcPr>
          <w:p>
            <w:pPr>
              <w:pStyle w:val="0"/>
            </w:pPr>
            <w:r>
              <w:rPr>
                <w:sz w:val="20"/>
              </w:rPr>
            </w:r>
          </w:p>
        </w:tc>
        <w:tc>
          <w:tcPr>
            <w:tcW w:w="1171" w:type="dxa"/>
          </w:tcPr>
          <w:p>
            <w:pPr>
              <w:pStyle w:val="0"/>
            </w:pPr>
            <w:r>
              <w:rPr>
                <w:sz w:val="20"/>
              </w:rPr>
            </w:r>
          </w:p>
        </w:tc>
        <w:tc>
          <w:tcPr>
            <w:tcW w:w="749" w:type="dxa"/>
          </w:tcPr>
          <w:p>
            <w:pPr>
              <w:pStyle w:val="0"/>
            </w:pPr>
            <w:r>
              <w:rPr>
                <w:sz w:val="20"/>
              </w:rPr>
            </w:r>
          </w:p>
        </w:tc>
        <w:tc>
          <w:tcPr>
            <w:tcW w:w="1829" w:type="dxa"/>
          </w:tcPr>
          <w:p>
            <w:pPr>
              <w:pStyle w:val="0"/>
            </w:pPr>
            <w:r>
              <w:rPr>
                <w:sz w:val="20"/>
              </w:rPr>
            </w:r>
          </w:p>
        </w:tc>
        <w:tc>
          <w:tcPr>
            <w:tcW w:w="994" w:type="dxa"/>
          </w:tcPr>
          <w:p>
            <w:pPr>
              <w:pStyle w:val="0"/>
            </w:pPr>
            <w:r>
              <w:rPr>
                <w:sz w:val="20"/>
              </w:rPr>
            </w:r>
          </w:p>
        </w:tc>
      </w:tr>
      <w:tr>
        <w:tc>
          <w:tcPr>
            <w:tcW w:w="4320" w:type="dxa"/>
          </w:tcPr>
          <w:p>
            <w:pPr>
              <w:pStyle w:val="0"/>
            </w:pPr>
            <w:r>
              <w:rPr>
                <w:sz w:val="20"/>
              </w:rPr>
              <w:t xml:space="preserve">2. Один родитель либо иной законный представитель из многодетной семьи, зарегистрированный по месту жительства или месту пребывания в городе Рязани</w:t>
            </w:r>
          </w:p>
        </w:tc>
        <w:tc>
          <w:tcPr>
            <w:tcW w:w="1771" w:type="dxa"/>
          </w:tcPr>
          <w:p>
            <w:pPr>
              <w:pStyle w:val="0"/>
            </w:pPr>
            <w:r>
              <w:rPr>
                <w:sz w:val="20"/>
              </w:rPr>
            </w:r>
          </w:p>
        </w:tc>
        <w:tc>
          <w:tcPr>
            <w:tcW w:w="1171" w:type="dxa"/>
          </w:tcPr>
          <w:p>
            <w:pPr>
              <w:pStyle w:val="0"/>
            </w:pPr>
            <w:r>
              <w:rPr>
                <w:sz w:val="20"/>
              </w:rPr>
            </w:r>
          </w:p>
        </w:tc>
        <w:tc>
          <w:tcPr>
            <w:tcW w:w="749" w:type="dxa"/>
          </w:tcPr>
          <w:p>
            <w:pPr>
              <w:pStyle w:val="0"/>
            </w:pPr>
            <w:r>
              <w:rPr>
                <w:sz w:val="20"/>
              </w:rPr>
            </w:r>
          </w:p>
        </w:tc>
        <w:tc>
          <w:tcPr>
            <w:tcW w:w="1829" w:type="dxa"/>
          </w:tcPr>
          <w:p>
            <w:pPr>
              <w:pStyle w:val="0"/>
            </w:pPr>
            <w:r>
              <w:rPr>
                <w:sz w:val="20"/>
              </w:rPr>
            </w:r>
          </w:p>
        </w:tc>
        <w:tc>
          <w:tcPr>
            <w:tcW w:w="994" w:type="dxa"/>
          </w:tcPr>
          <w:p>
            <w:pPr>
              <w:pStyle w:val="0"/>
            </w:pPr>
            <w:r>
              <w:rPr>
                <w:sz w:val="20"/>
              </w:rPr>
            </w:r>
          </w:p>
        </w:tc>
      </w:tr>
      <w:tr>
        <w:tc>
          <w:tcPr>
            <w:tcW w:w="4320" w:type="dxa"/>
          </w:tcPr>
          <w:p>
            <w:pPr>
              <w:pStyle w:val="0"/>
            </w:pPr>
            <w:r>
              <w:rPr>
                <w:sz w:val="20"/>
              </w:rPr>
              <w:t xml:space="preserve">3. Вдовы (вдовцы) участников ликвидации последствий катастрофы на Чернобыльской АЭС,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погибших при исполнении обязанностей военной службы (служебных обязанностей), зарегистрированные по месту жительства или месту пребывания в городе Рязани, не вступившие в повторный брак</w:t>
            </w:r>
          </w:p>
        </w:tc>
        <w:tc>
          <w:tcPr>
            <w:tcW w:w="1771" w:type="dxa"/>
          </w:tcPr>
          <w:p>
            <w:pPr>
              <w:pStyle w:val="0"/>
            </w:pPr>
            <w:r>
              <w:rPr>
                <w:sz w:val="20"/>
              </w:rPr>
            </w:r>
          </w:p>
        </w:tc>
        <w:tc>
          <w:tcPr>
            <w:tcW w:w="1171" w:type="dxa"/>
          </w:tcPr>
          <w:p>
            <w:pPr>
              <w:pStyle w:val="0"/>
            </w:pPr>
            <w:r>
              <w:rPr>
                <w:sz w:val="20"/>
              </w:rPr>
            </w:r>
          </w:p>
        </w:tc>
        <w:tc>
          <w:tcPr>
            <w:tcW w:w="749" w:type="dxa"/>
          </w:tcPr>
          <w:p>
            <w:pPr>
              <w:pStyle w:val="0"/>
            </w:pPr>
            <w:r>
              <w:rPr>
                <w:sz w:val="20"/>
              </w:rPr>
            </w:r>
          </w:p>
        </w:tc>
        <w:tc>
          <w:tcPr>
            <w:tcW w:w="1829" w:type="dxa"/>
          </w:tcPr>
          <w:p>
            <w:pPr>
              <w:pStyle w:val="0"/>
            </w:pPr>
            <w:r>
              <w:rPr>
                <w:sz w:val="20"/>
              </w:rPr>
            </w:r>
          </w:p>
        </w:tc>
        <w:tc>
          <w:tcPr>
            <w:tcW w:w="994" w:type="dxa"/>
          </w:tcPr>
          <w:p>
            <w:pPr>
              <w:pStyle w:val="0"/>
            </w:pPr>
            <w:r>
              <w:rPr>
                <w:sz w:val="20"/>
              </w:rPr>
            </w:r>
          </w:p>
        </w:tc>
      </w:tr>
      <w:tr>
        <w:tc>
          <w:tcPr>
            <w:tcW w:w="4320" w:type="dxa"/>
          </w:tcPr>
          <w:p>
            <w:pPr>
              <w:pStyle w:val="0"/>
            </w:pPr>
            <w:r>
              <w:rPr>
                <w:sz w:val="20"/>
              </w:rPr>
              <w:t xml:space="preserve">Всего, в том числе</w:t>
            </w:r>
          </w:p>
        </w:tc>
        <w:tc>
          <w:tcPr>
            <w:tcW w:w="1771" w:type="dxa"/>
          </w:tcPr>
          <w:p>
            <w:pPr>
              <w:pStyle w:val="0"/>
            </w:pPr>
            <w:r>
              <w:rPr>
                <w:sz w:val="20"/>
              </w:rPr>
            </w:r>
          </w:p>
        </w:tc>
        <w:tc>
          <w:tcPr>
            <w:tcW w:w="1171" w:type="dxa"/>
          </w:tcPr>
          <w:p>
            <w:pPr>
              <w:pStyle w:val="0"/>
            </w:pPr>
            <w:r>
              <w:rPr>
                <w:sz w:val="20"/>
              </w:rPr>
            </w:r>
          </w:p>
        </w:tc>
        <w:tc>
          <w:tcPr>
            <w:tcW w:w="749" w:type="dxa"/>
          </w:tcPr>
          <w:p>
            <w:pPr>
              <w:pStyle w:val="0"/>
            </w:pPr>
            <w:r>
              <w:rPr>
                <w:sz w:val="20"/>
              </w:rPr>
            </w:r>
          </w:p>
        </w:tc>
        <w:tc>
          <w:tcPr>
            <w:tcW w:w="1829" w:type="dxa"/>
          </w:tcPr>
          <w:p>
            <w:pPr>
              <w:pStyle w:val="0"/>
            </w:pPr>
            <w:r>
              <w:rPr>
                <w:sz w:val="20"/>
              </w:rPr>
            </w:r>
          </w:p>
        </w:tc>
        <w:tc>
          <w:tcPr>
            <w:tcW w:w="994" w:type="dxa"/>
          </w:tcPr>
          <w:p>
            <w:pPr>
              <w:pStyle w:val="0"/>
            </w:pPr>
            <w:r>
              <w:rPr>
                <w:sz w:val="20"/>
              </w:rPr>
            </w:r>
          </w:p>
        </w:tc>
      </w:tr>
      <w:tr>
        <w:tc>
          <w:tcPr>
            <w:tcW w:w="4320" w:type="dxa"/>
          </w:tcPr>
          <w:p>
            <w:pPr>
              <w:pStyle w:val="0"/>
            </w:pPr>
            <w:r>
              <w:rPr>
                <w:sz w:val="20"/>
              </w:rPr>
              <w:t xml:space="preserve">- за счет лимитов бюджетных обязательств текущего финансового года</w:t>
            </w:r>
          </w:p>
        </w:tc>
        <w:tc>
          <w:tcPr>
            <w:tcW w:w="1771" w:type="dxa"/>
          </w:tcPr>
          <w:p>
            <w:pPr>
              <w:pStyle w:val="0"/>
            </w:pPr>
            <w:r>
              <w:rPr>
                <w:sz w:val="20"/>
              </w:rPr>
            </w:r>
          </w:p>
        </w:tc>
        <w:tc>
          <w:tcPr>
            <w:tcW w:w="1171" w:type="dxa"/>
          </w:tcPr>
          <w:p>
            <w:pPr>
              <w:pStyle w:val="0"/>
            </w:pPr>
            <w:r>
              <w:rPr>
                <w:sz w:val="20"/>
              </w:rPr>
            </w:r>
          </w:p>
        </w:tc>
        <w:tc>
          <w:tcPr>
            <w:tcW w:w="749" w:type="dxa"/>
          </w:tcPr>
          <w:p>
            <w:pPr>
              <w:pStyle w:val="0"/>
            </w:pPr>
            <w:r>
              <w:rPr>
                <w:sz w:val="20"/>
              </w:rPr>
            </w:r>
          </w:p>
        </w:tc>
        <w:tc>
          <w:tcPr>
            <w:tcW w:w="1829" w:type="dxa"/>
          </w:tcPr>
          <w:p>
            <w:pPr>
              <w:pStyle w:val="0"/>
            </w:pPr>
            <w:r>
              <w:rPr>
                <w:sz w:val="20"/>
              </w:rPr>
            </w:r>
          </w:p>
        </w:tc>
        <w:tc>
          <w:tcPr>
            <w:tcW w:w="994" w:type="dxa"/>
          </w:tcPr>
          <w:p>
            <w:pPr>
              <w:pStyle w:val="0"/>
            </w:pPr>
            <w:r>
              <w:rPr>
                <w:sz w:val="20"/>
              </w:rPr>
            </w:r>
          </w:p>
        </w:tc>
      </w:tr>
      <w:tr>
        <w:tc>
          <w:tcPr>
            <w:tcW w:w="4320" w:type="dxa"/>
          </w:tcPr>
          <w:p>
            <w:pPr>
              <w:pStyle w:val="0"/>
            </w:pPr>
            <w:r>
              <w:rPr>
                <w:sz w:val="20"/>
              </w:rPr>
              <w:t xml:space="preserve">-</w:t>
            </w:r>
          </w:p>
        </w:tc>
        <w:tc>
          <w:tcPr>
            <w:tcW w:w="1771" w:type="dxa"/>
          </w:tcPr>
          <w:p>
            <w:pPr>
              <w:pStyle w:val="0"/>
            </w:pPr>
            <w:r>
              <w:rPr>
                <w:sz w:val="20"/>
              </w:rPr>
            </w:r>
          </w:p>
        </w:tc>
        <w:tc>
          <w:tcPr>
            <w:tcW w:w="1171" w:type="dxa"/>
          </w:tcPr>
          <w:p>
            <w:pPr>
              <w:pStyle w:val="0"/>
            </w:pPr>
            <w:r>
              <w:rPr>
                <w:sz w:val="20"/>
              </w:rPr>
            </w:r>
          </w:p>
        </w:tc>
        <w:tc>
          <w:tcPr>
            <w:tcW w:w="749" w:type="dxa"/>
          </w:tcPr>
          <w:p>
            <w:pPr>
              <w:pStyle w:val="0"/>
            </w:pPr>
            <w:r>
              <w:rPr>
                <w:sz w:val="20"/>
              </w:rPr>
            </w:r>
          </w:p>
        </w:tc>
        <w:tc>
          <w:tcPr>
            <w:tcW w:w="1829" w:type="dxa"/>
          </w:tcPr>
          <w:p>
            <w:pPr>
              <w:pStyle w:val="0"/>
            </w:pPr>
            <w:r>
              <w:rPr>
                <w:sz w:val="20"/>
              </w:rPr>
            </w:r>
          </w:p>
        </w:tc>
        <w:tc>
          <w:tcPr>
            <w:tcW w:w="994" w:type="dxa"/>
          </w:tcPr>
          <w:p>
            <w:pPr>
              <w:pStyle w:val="0"/>
            </w:pPr>
            <w:r>
              <w:rPr>
                <w:sz w:val="20"/>
              </w:rPr>
            </w:r>
          </w:p>
        </w:tc>
      </w:tr>
    </w:tbl>
    <w:p>
      <w:pPr>
        <w:sectPr>
          <w:headerReference w:type="default" r:id="rId51"/>
          <w:headerReference w:type="first" r:id="rId51"/>
          <w:footerReference w:type="default" r:id="rId52"/>
          <w:footerReference w:type="first" r:id="rId52"/>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Расчет подписывается руководителем (индивидуальным предпринимателем) и главным бухгалтером (при наличии),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w:t>
      </w:r>
    </w:p>
    <w:p>
      <w:pPr>
        <w:pStyle w:val="0"/>
        <w:jc w:val="both"/>
      </w:pPr>
      <w:r>
        <w:rPr>
          <w:sz w:val="20"/>
        </w:rPr>
      </w:r>
    </w:p>
    <w:p>
      <w:pPr>
        <w:pStyle w:val="0"/>
        <w:jc w:val="right"/>
      </w:pPr>
      <w:r>
        <w:rPr>
          <w:sz w:val="20"/>
        </w:rPr>
        <w:t xml:space="preserve">УТВЕРЖДАЮ</w:t>
      </w:r>
    </w:p>
    <w:p>
      <w:pPr>
        <w:pStyle w:val="0"/>
        <w:jc w:val="right"/>
      </w:pPr>
      <w:r>
        <w:rPr>
          <w:sz w:val="20"/>
        </w:rPr>
        <w:t xml:space="preserve">Начальнику управления дорожного</w:t>
      </w:r>
    </w:p>
    <w:p>
      <w:pPr>
        <w:pStyle w:val="0"/>
        <w:jc w:val="right"/>
      </w:pPr>
      <w:r>
        <w:rPr>
          <w:sz w:val="20"/>
        </w:rPr>
        <w:t xml:space="preserve">хозяйства и транспорта</w:t>
      </w:r>
    </w:p>
    <w:p>
      <w:pPr>
        <w:pStyle w:val="0"/>
        <w:jc w:val="right"/>
      </w:pPr>
      <w:r>
        <w:rPr>
          <w:sz w:val="20"/>
        </w:rPr>
        <w:t xml:space="preserve">администрации города Рязани</w:t>
      </w:r>
    </w:p>
    <w:p>
      <w:pPr>
        <w:pStyle w:val="0"/>
        <w:jc w:val="right"/>
      </w:pPr>
      <w:r>
        <w:rPr>
          <w:sz w:val="20"/>
        </w:rPr>
        <w:t xml:space="preserve">_____________ (Ф.И.О)</w:t>
      </w:r>
    </w:p>
    <w:p>
      <w:pPr>
        <w:pStyle w:val="0"/>
        <w:jc w:val="right"/>
      </w:pPr>
      <w:r>
        <w:rPr>
          <w:sz w:val="20"/>
        </w:rPr>
        <w:t xml:space="preserve">(подпись)</w:t>
      </w:r>
    </w:p>
    <w:p>
      <w:pPr>
        <w:pStyle w:val="0"/>
        <w:jc w:val="right"/>
      </w:pPr>
      <w:r>
        <w:rPr>
          <w:sz w:val="20"/>
        </w:rPr>
        <w:t xml:space="preserve">_____________________</w:t>
      </w:r>
    </w:p>
    <w:p>
      <w:pPr>
        <w:pStyle w:val="0"/>
        <w:jc w:val="right"/>
      </w:pPr>
      <w:r>
        <w:rPr>
          <w:sz w:val="20"/>
        </w:rPr>
        <w:t xml:space="preserve">(дата)</w:t>
      </w:r>
    </w:p>
    <w:p>
      <w:pPr>
        <w:pStyle w:val="0"/>
        <w:jc w:val="both"/>
      </w:pPr>
      <w:r>
        <w:rPr>
          <w:sz w:val="20"/>
        </w:rPr>
      </w:r>
    </w:p>
    <w:bookmarkStart w:id="542" w:name="P542"/>
    <w:bookmarkEnd w:id="542"/>
    <w:p>
      <w:pPr>
        <w:pStyle w:val="0"/>
        <w:jc w:val="center"/>
      </w:pPr>
      <w:r>
        <w:rPr>
          <w:sz w:val="20"/>
        </w:rPr>
        <w:t xml:space="preserve">РАСЧЕТ</w:t>
      </w:r>
    </w:p>
    <w:p>
      <w:pPr>
        <w:pStyle w:val="0"/>
        <w:jc w:val="center"/>
      </w:pPr>
      <w:r>
        <w:rPr>
          <w:sz w:val="20"/>
        </w:rPr>
        <w:t xml:space="preserve">суммы недополученных доходов, связанных с предоставлением</w:t>
      </w:r>
    </w:p>
    <w:p>
      <w:pPr>
        <w:pStyle w:val="0"/>
        <w:jc w:val="center"/>
      </w:pPr>
      <w:r>
        <w:rPr>
          <w:sz w:val="20"/>
        </w:rPr>
        <w:t xml:space="preserve">льгот по оплате проезда</w:t>
      </w:r>
    </w:p>
    <w:p>
      <w:pPr>
        <w:pStyle w:val="0"/>
        <w:jc w:val="both"/>
      </w:pPr>
      <w:r>
        <w:rPr>
          <w:sz w:val="20"/>
        </w:rPr>
      </w:r>
    </w:p>
    <w:p>
      <w:pPr>
        <w:pStyle w:val="0"/>
        <w:ind w:firstLine="540"/>
        <w:jc w:val="both"/>
      </w:pPr>
      <w:r>
        <w:rPr>
          <w:sz w:val="20"/>
        </w:rPr>
        <w:t xml:space="preserve">Номер и дата договора о предоставлении субсидии: _____________</w:t>
      </w:r>
    </w:p>
    <w:p>
      <w:pPr>
        <w:pStyle w:val="0"/>
        <w:spacing w:before="200" w:line-rule="auto"/>
        <w:ind w:firstLine="540"/>
        <w:jc w:val="both"/>
      </w:pPr>
      <w:r>
        <w:rPr>
          <w:sz w:val="20"/>
        </w:rPr>
        <w:t xml:space="preserve">Порядковый номер муниципального маршрута регулярных перевозок: _____________</w:t>
      </w:r>
    </w:p>
    <w:p>
      <w:pPr>
        <w:pStyle w:val="0"/>
        <w:spacing w:before="200" w:line-rule="auto"/>
        <w:ind w:firstLine="540"/>
        <w:jc w:val="both"/>
      </w:pPr>
      <w:r>
        <w:rPr>
          <w:sz w:val="20"/>
        </w:rPr>
        <w:t xml:space="preserve">Наименование муниципального маршрута регулярных перевозок: _____________</w:t>
      </w:r>
    </w:p>
    <w:p>
      <w:pPr>
        <w:pStyle w:val="0"/>
        <w:spacing w:before="200" w:line-rule="auto"/>
        <w:ind w:firstLine="540"/>
        <w:jc w:val="both"/>
      </w:pPr>
      <w:r>
        <w:rPr>
          <w:sz w:val="20"/>
        </w:rPr>
        <w:t xml:space="preserve">Период: 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4"/>
        <w:gridCol w:w="1714"/>
        <w:gridCol w:w="1714"/>
        <w:gridCol w:w="964"/>
        <w:gridCol w:w="1714"/>
        <w:gridCol w:w="1474"/>
      </w:tblGrid>
      <w:tr>
        <w:tc>
          <w:tcPr>
            <w:tcW w:w="1414" w:type="dxa"/>
            <w:vMerge w:val="restart"/>
          </w:tcPr>
          <w:p>
            <w:pPr>
              <w:pStyle w:val="0"/>
              <w:jc w:val="center"/>
            </w:pPr>
            <w:r>
              <w:rPr>
                <w:sz w:val="20"/>
              </w:rPr>
              <w:t xml:space="preserve">Льготные категории граждан</w:t>
            </w:r>
          </w:p>
        </w:tc>
        <w:tc>
          <w:tcPr>
            <w:tcW w:w="1714" w:type="dxa"/>
            <w:vMerge w:val="restart"/>
          </w:tcPr>
          <w:p>
            <w:pPr>
              <w:pStyle w:val="0"/>
              <w:jc w:val="center"/>
            </w:pPr>
            <w:r>
              <w:rPr>
                <w:sz w:val="20"/>
              </w:rPr>
              <w:t xml:space="preserve">Общее кол-во поездок в транспортных средствах получателя субсидии, фактически оплаченных с помощью транспортных карт "Школьная", "Студенческая", ЕЦК в отчетном месяце, ед.</w:t>
            </w:r>
          </w:p>
        </w:tc>
        <w:tc>
          <w:tcPr>
            <w:tcW w:w="1714" w:type="dxa"/>
            <w:vMerge w:val="restart"/>
          </w:tcPr>
          <w:p>
            <w:pPr>
              <w:pStyle w:val="0"/>
              <w:jc w:val="center"/>
            </w:pPr>
            <w:r>
              <w:rPr>
                <w:sz w:val="20"/>
              </w:rPr>
              <w:t xml:space="preserve">Доходы, полученные от пополнения баланса транспортных карт "Школьная", "Студенческая", ЕЦК в отчетном месяце, руб.</w:t>
            </w:r>
          </w:p>
        </w:tc>
        <w:tc>
          <w:tcPr>
            <w:gridSpan w:val="2"/>
            <w:tcW w:w="2678" w:type="dxa"/>
          </w:tcPr>
          <w:p>
            <w:pPr>
              <w:pStyle w:val="0"/>
              <w:jc w:val="center"/>
            </w:pPr>
            <w:r>
              <w:rPr>
                <w:sz w:val="20"/>
              </w:rPr>
              <w:t xml:space="preserve">Расходы по установленному тарифу</w:t>
            </w:r>
          </w:p>
        </w:tc>
        <w:tc>
          <w:tcPr>
            <w:tcW w:w="1474" w:type="dxa"/>
            <w:vMerge w:val="restart"/>
          </w:tcPr>
          <w:p>
            <w:pPr>
              <w:pStyle w:val="0"/>
              <w:jc w:val="center"/>
            </w:pPr>
            <w:r>
              <w:rPr>
                <w:sz w:val="20"/>
              </w:rPr>
              <w:t xml:space="preserve">Сумма недополученных доходов, подлежащая возмещению, руб. (гр. 5 - гр. 3)</w:t>
            </w:r>
          </w:p>
        </w:tc>
      </w:tr>
      <w:tr>
        <w:tc>
          <w:tcPr>
            <w:vMerge w:val="continue"/>
          </w:tcPr>
          <w:p/>
        </w:tc>
        <w:tc>
          <w:tcPr>
            <w:vMerge w:val="continue"/>
          </w:tcPr>
          <w:p/>
        </w:tc>
        <w:tc>
          <w:tcPr>
            <w:vMerge w:val="continue"/>
          </w:tcPr>
          <w:p/>
        </w:tc>
        <w:tc>
          <w:tcPr>
            <w:tcW w:w="964" w:type="dxa"/>
          </w:tcPr>
          <w:p>
            <w:pPr>
              <w:pStyle w:val="0"/>
              <w:jc w:val="center"/>
            </w:pPr>
            <w:r>
              <w:rPr>
                <w:sz w:val="20"/>
              </w:rPr>
              <w:t xml:space="preserve">На одну поездку, руб.</w:t>
            </w:r>
          </w:p>
        </w:tc>
        <w:tc>
          <w:tcPr>
            <w:tcW w:w="1714" w:type="dxa"/>
          </w:tcPr>
          <w:p>
            <w:pPr>
              <w:pStyle w:val="0"/>
              <w:jc w:val="center"/>
            </w:pPr>
            <w:r>
              <w:rPr>
                <w:sz w:val="20"/>
              </w:rPr>
              <w:t xml:space="preserve">По общему кол-ву поездок фактически оплаченных с помощью транспортных карт "Школьная", "Студенческая", ЕЦК в отчетном месяце, руб. (гр. 4 x гр. 2)</w:t>
            </w:r>
          </w:p>
        </w:tc>
        <w:tc>
          <w:tcPr>
            <w:vMerge w:val="continue"/>
          </w:tcPr>
          <w:p/>
        </w:tc>
      </w:tr>
      <w:tr>
        <w:tc>
          <w:tcPr>
            <w:tcW w:w="1414" w:type="dxa"/>
          </w:tcPr>
          <w:p>
            <w:pPr>
              <w:pStyle w:val="0"/>
              <w:jc w:val="center"/>
            </w:pPr>
            <w:r>
              <w:rPr>
                <w:sz w:val="20"/>
              </w:rPr>
              <w:t xml:space="preserve">1</w:t>
            </w:r>
          </w:p>
        </w:tc>
        <w:tc>
          <w:tcPr>
            <w:tcW w:w="1714" w:type="dxa"/>
          </w:tcPr>
          <w:p>
            <w:pPr>
              <w:pStyle w:val="0"/>
              <w:jc w:val="center"/>
            </w:pPr>
            <w:r>
              <w:rPr>
                <w:sz w:val="20"/>
              </w:rPr>
              <w:t xml:space="preserve">2</w:t>
            </w:r>
          </w:p>
        </w:tc>
        <w:tc>
          <w:tcPr>
            <w:tcW w:w="1714" w:type="dxa"/>
          </w:tcPr>
          <w:p>
            <w:pPr>
              <w:pStyle w:val="0"/>
              <w:jc w:val="center"/>
            </w:pPr>
            <w:r>
              <w:rPr>
                <w:sz w:val="20"/>
              </w:rPr>
              <w:t xml:space="preserve">3</w:t>
            </w:r>
          </w:p>
        </w:tc>
        <w:tc>
          <w:tcPr>
            <w:tcW w:w="964" w:type="dxa"/>
          </w:tcPr>
          <w:p>
            <w:pPr>
              <w:pStyle w:val="0"/>
              <w:jc w:val="center"/>
            </w:pPr>
            <w:r>
              <w:rPr>
                <w:sz w:val="20"/>
              </w:rPr>
              <w:t xml:space="preserve">4</w:t>
            </w:r>
          </w:p>
        </w:tc>
        <w:tc>
          <w:tcPr>
            <w:tcW w:w="1714" w:type="dxa"/>
          </w:tcPr>
          <w:p>
            <w:pPr>
              <w:pStyle w:val="0"/>
              <w:jc w:val="center"/>
            </w:pPr>
            <w:r>
              <w:rPr>
                <w:sz w:val="20"/>
              </w:rPr>
              <w:t xml:space="preserve">5</w:t>
            </w:r>
          </w:p>
        </w:tc>
        <w:tc>
          <w:tcPr>
            <w:tcW w:w="1474" w:type="dxa"/>
          </w:tcPr>
          <w:p>
            <w:pPr>
              <w:pStyle w:val="0"/>
              <w:jc w:val="center"/>
            </w:pPr>
            <w:r>
              <w:rPr>
                <w:sz w:val="20"/>
              </w:rPr>
              <w:t xml:space="preserve">6</w:t>
            </w:r>
          </w:p>
        </w:tc>
      </w:tr>
      <w:tr>
        <w:tc>
          <w:tcPr>
            <w:tcW w:w="1414" w:type="dxa"/>
          </w:tcPr>
          <w:p>
            <w:pPr>
              <w:pStyle w:val="0"/>
            </w:pPr>
            <w:r>
              <w:rPr>
                <w:sz w:val="20"/>
              </w:rPr>
              <w:t xml:space="preserve">студенты (основная)</w:t>
            </w:r>
          </w:p>
        </w:tc>
        <w:tc>
          <w:tcPr>
            <w:tcW w:w="1714" w:type="dxa"/>
          </w:tcPr>
          <w:p>
            <w:pPr>
              <w:pStyle w:val="0"/>
            </w:pPr>
            <w:r>
              <w:rPr>
                <w:sz w:val="20"/>
              </w:rPr>
            </w:r>
          </w:p>
        </w:tc>
        <w:tc>
          <w:tcPr>
            <w:tcW w:w="1714" w:type="dxa"/>
          </w:tcPr>
          <w:p>
            <w:pPr>
              <w:pStyle w:val="0"/>
            </w:pPr>
            <w:r>
              <w:rPr>
                <w:sz w:val="20"/>
              </w:rPr>
            </w:r>
          </w:p>
        </w:tc>
        <w:tc>
          <w:tcPr>
            <w:tcW w:w="964" w:type="dxa"/>
          </w:tcPr>
          <w:p>
            <w:pPr>
              <w:pStyle w:val="0"/>
            </w:pPr>
            <w:r>
              <w:rPr>
                <w:sz w:val="20"/>
              </w:rPr>
            </w:r>
          </w:p>
        </w:tc>
        <w:tc>
          <w:tcPr>
            <w:tcW w:w="1714" w:type="dxa"/>
          </w:tcPr>
          <w:p>
            <w:pPr>
              <w:pStyle w:val="0"/>
            </w:pPr>
            <w:r>
              <w:rPr>
                <w:sz w:val="20"/>
              </w:rPr>
            </w:r>
          </w:p>
        </w:tc>
        <w:tc>
          <w:tcPr>
            <w:tcW w:w="1474" w:type="dxa"/>
          </w:tcPr>
          <w:p>
            <w:pPr>
              <w:pStyle w:val="0"/>
            </w:pPr>
            <w:r>
              <w:rPr>
                <w:sz w:val="20"/>
              </w:rPr>
            </w:r>
          </w:p>
        </w:tc>
      </w:tr>
      <w:tr>
        <w:tc>
          <w:tcPr>
            <w:tcW w:w="1414" w:type="dxa"/>
          </w:tcPr>
          <w:p>
            <w:pPr>
              <w:pStyle w:val="0"/>
            </w:pPr>
            <w:r>
              <w:rPr>
                <w:sz w:val="20"/>
              </w:rPr>
              <w:t xml:space="preserve">студенты (льготная)</w:t>
            </w:r>
          </w:p>
        </w:tc>
        <w:tc>
          <w:tcPr>
            <w:tcW w:w="1714" w:type="dxa"/>
          </w:tcPr>
          <w:p>
            <w:pPr>
              <w:pStyle w:val="0"/>
            </w:pPr>
            <w:r>
              <w:rPr>
                <w:sz w:val="20"/>
              </w:rPr>
            </w:r>
          </w:p>
        </w:tc>
        <w:tc>
          <w:tcPr>
            <w:tcW w:w="1714" w:type="dxa"/>
          </w:tcPr>
          <w:p>
            <w:pPr>
              <w:pStyle w:val="0"/>
            </w:pPr>
            <w:r>
              <w:rPr>
                <w:sz w:val="20"/>
              </w:rPr>
            </w:r>
          </w:p>
        </w:tc>
        <w:tc>
          <w:tcPr>
            <w:tcW w:w="964" w:type="dxa"/>
          </w:tcPr>
          <w:p>
            <w:pPr>
              <w:pStyle w:val="0"/>
            </w:pPr>
            <w:r>
              <w:rPr>
                <w:sz w:val="20"/>
              </w:rPr>
            </w:r>
          </w:p>
        </w:tc>
        <w:tc>
          <w:tcPr>
            <w:tcW w:w="1714" w:type="dxa"/>
          </w:tcPr>
          <w:p>
            <w:pPr>
              <w:pStyle w:val="0"/>
            </w:pPr>
            <w:r>
              <w:rPr>
                <w:sz w:val="20"/>
              </w:rPr>
            </w:r>
          </w:p>
        </w:tc>
        <w:tc>
          <w:tcPr>
            <w:tcW w:w="1474" w:type="dxa"/>
          </w:tcPr>
          <w:p>
            <w:pPr>
              <w:pStyle w:val="0"/>
            </w:pPr>
            <w:r>
              <w:rPr>
                <w:sz w:val="20"/>
              </w:rPr>
            </w:r>
          </w:p>
        </w:tc>
      </w:tr>
      <w:tr>
        <w:tc>
          <w:tcPr>
            <w:tcW w:w="1414" w:type="dxa"/>
          </w:tcPr>
          <w:p>
            <w:pPr>
              <w:pStyle w:val="0"/>
            </w:pPr>
            <w:r>
              <w:rPr>
                <w:sz w:val="20"/>
              </w:rPr>
              <w:t xml:space="preserve">студенты (бесплатная)</w:t>
            </w:r>
          </w:p>
        </w:tc>
        <w:tc>
          <w:tcPr>
            <w:tcW w:w="1714" w:type="dxa"/>
          </w:tcPr>
          <w:p>
            <w:pPr>
              <w:pStyle w:val="0"/>
            </w:pPr>
            <w:r>
              <w:rPr>
                <w:sz w:val="20"/>
              </w:rPr>
            </w:r>
          </w:p>
        </w:tc>
        <w:tc>
          <w:tcPr>
            <w:tcW w:w="1714" w:type="dxa"/>
          </w:tcPr>
          <w:p>
            <w:pPr>
              <w:pStyle w:val="0"/>
            </w:pPr>
            <w:r>
              <w:rPr>
                <w:sz w:val="20"/>
              </w:rPr>
            </w:r>
          </w:p>
        </w:tc>
        <w:tc>
          <w:tcPr>
            <w:tcW w:w="964" w:type="dxa"/>
          </w:tcPr>
          <w:p>
            <w:pPr>
              <w:pStyle w:val="0"/>
            </w:pPr>
            <w:r>
              <w:rPr>
                <w:sz w:val="20"/>
              </w:rPr>
            </w:r>
          </w:p>
        </w:tc>
        <w:tc>
          <w:tcPr>
            <w:tcW w:w="1714" w:type="dxa"/>
          </w:tcPr>
          <w:p>
            <w:pPr>
              <w:pStyle w:val="0"/>
            </w:pPr>
            <w:r>
              <w:rPr>
                <w:sz w:val="20"/>
              </w:rPr>
            </w:r>
          </w:p>
        </w:tc>
        <w:tc>
          <w:tcPr>
            <w:tcW w:w="1474" w:type="dxa"/>
          </w:tcPr>
          <w:p>
            <w:pPr>
              <w:pStyle w:val="0"/>
            </w:pPr>
            <w:r>
              <w:rPr>
                <w:sz w:val="20"/>
              </w:rPr>
            </w:r>
          </w:p>
        </w:tc>
      </w:tr>
      <w:tr>
        <w:tc>
          <w:tcPr>
            <w:tcW w:w="1414" w:type="dxa"/>
          </w:tcPr>
          <w:p>
            <w:pPr>
              <w:pStyle w:val="0"/>
            </w:pPr>
            <w:r>
              <w:rPr>
                <w:sz w:val="20"/>
              </w:rPr>
              <w:t xml:space="preserve">учащиеся (основная)</w:t>
            </w:r>
          </w:p>
        </w:tc>
        <w:tc>
          <w:tcPr>
            <w:tcW w:w="1714" w:type="dxa"/>
          </w:tcPr>
          <w:p>
            <w:pPr>
              <w:pStyle w:val="0"/>
            </w:pPr>
            <w:r>
              <w:rPr>
                <w:sz w:val="20"/>
              </w:rPr>
            </w:r>
          </w:p>
        </w:tc>
        <w:tc>
          <w:tcPr>
            <w:tcW w:w="1714" w:type="dxa"/>
          </w:tcPr>
          <w:p>
            <w:pPr>
              <w:pStyle w:val="0"/>
            </w:pPr>
            <w:r>
              <w:rPr>
                <w:sz w:val="20"/>
              </w:rPr>
            </w:r>
          </w:p>
        </w:tc>
        <w:tc>
          <w:tcPr>
            <w:tcW w:w="964" w:type="dxa"/>
          </w:tcPr>
          <w:p>
            <w:pPr>
              <w:pStyle w:val="0"/>
            </w:pPr>
            <w:r>
              <w:rPr>
                <w:sz w:val="20"/>
              </w:rPr>
            </w:r>
          </w:p>
        </w:tc>
        <w:tc>
          <w:tcPr>
            <w:tcW w:w="1714" w:type="dxa"/>
          </w:tcPr>
          <w:p>
            <w:pPr>
              <w:pStyle w:val="0"/>
            </w:pPr>
            <w:r>
              <w:rPr>
                <w:sz w:val="20"/>
              </w:rPr>
            </w:r>
          </w:p>
        </w:tc>
        <w:tc>
          <w:tcPr>
            <w:tcW w:w="1474" w:type="dxa"/>
          </w:tcPr>
          <w:p>
            <w:pPr>
              <w:pStyle w:val="0"/>
            </w:pPr>
            <w:r>
              <w:rPr>
                <w:sz w:val="20"/>
              </w:rPr>
            </w:r>
          </w:p>
        </w:tc>
      </w:tr>
      <w:tr>
        <w:tc>
          <w:tcPr>
            <w:tcW w:w="1414" w:type="dxa"/>
          </w:tcPr>
          <w:p>
            <w:pPr>
              <w:pStyle w:val="0"/>
            </w:pPr>
            <w:r>
              <w:rPr>
                <w:sz w:val="20"/>
              </w:rPr>
              <w:t xml:space="preserve">учащиеся (льготная)</w:t>
            </w:r>
          </w:p>
        </w:tc>
        <w:tc>
          <w:tcPr>
            <w:tcW w:w="1714" w:type="dxa"/>
          </w:tcPr>
          <w:p>
            <w:pPr>
              <w:pStyle w:val="0"/>
            </w:pPr>
            <w:r>
              <w:rPr>
                <w:sz w:val="20"/>
              </w:rPr>
            </w:r>
          </w:p>
        </w:tc>
        <w:tc>
          <w:tcPr>
            <w:tcW w:w="1714" w:type="dxa"/>
          </w:tcPr>
          <w:p>
            <w:pPr>
              <w:pStyle w:val="0"/>
            </w:pPr>
            <w:r>
              <w:rPr>
                <w:sz w:val="20"/>
              </w:rPr>
            </w:r>
          </w:p>
        </w:tc>
        <w:tc>
          <w:tcPr>
            <w:tcW w:w="964" w:type="dxa"/>
          </w:tcPr>
          <w:p>
            <w:pPr>
              <w:pStyle w:val="0"/>
            </w:pPr>
            <w:r>
              <w:rPr>
                <w:sz w:val="20"/>
              </w:rPr>
            </w:r>
          </w:p>
        </w:tc>
        <w:tc>
          <w:tcPr>
            <w:tcW w:w="1714" w:type="dxa"/>
          </w:tcPr>
          <w:p>
            <w:pPr>
              <w:pStyle w:val="0"/>
            </w:pPr>
            <w:r>
              <w:rPr>
                <w:sz w:val="20"/>
              </w:rPr>
            </w:r>
          </w:p>
        </w:tc>
        <w:tc>
          <w:tcPr>
            <w:tcW w:w="1474" w:type="dxa"/>
          </w:tcPr>
          <w:p>
            <w:pPr>
              <w:pStyle w:val="0"/>
            </w:pPr>
            <w:r>
              <w:rPr>
                <w:sz w:val="20"/>
              </w:rPr>
            </w:r>
          </w:p>
        </w:tc>
      </w:tr>
      <w:tr>
        <w:tc>
          <w:tcPr>
            <w:tcW w:w="1414" w:type="dxa"/>
          </w:tcPr>
          <w:p>
            <w:pPr>
              <w:pStyle w:val="0"/>
            </w:pPr>
            <w:r>
              <w:rPr>
                <w:sz w:val="20"/>
              </w:rPr>
              <w:t xml:space="preserve">учащиеся (бесплатная)</w:t>
            </w:r>
          </w:p>
        </w:tc>
        <w:tc>
          <w:tcPr>
            <w:tcW w:w="1714" w:type="dxa"/>
          </w:tcPr>
          <w:p>
            <w:pPr>
              <w:pStyle w:val="0"/>
            </w:pPr>
            <w:r>
              <w:rPr>
                <w:sz w:val="20"/>
              </w:rPr>
            </w:r>
          </w:p>
        </w:tc>
        <w:tc>
          <w:tcPr>
            <w:tcW w:w="1714" w:type="dxa"/>
          </w:tcPr>
          <w:p>
            <w:pPr>
              <w:pStyle w:val="0"/>
            </w:pPr>
            <w:r>
              <w:rPr>
                <w:sz w:val="20"/>
              </w:rPr>
            </w:r>
          </w:p>
        </w:tc>
        <w:tc>
          <w:tcPr>
            <w:tcW w:w="964" w:type="dxa"/>
          </w:tcPr>
          <w:p>
            <w:pPr>
              <w:pStyle w:val="0"/>
            </w:pPr>
            <w:r>
              <w:rPr>
                <w:sz w:val="20"/>
              </w:rPr>
            </w:r>
          </w:p>
        </w:tc>
        <w:tc>
          <w:tcPr>
            <w:tcW w:w="1714" w:type="dxa"/>
          </w:tcPr>
          <w:p>
            <w:pPr>
              <w:pStyle w:val="0"/>
            </w:pPr>
            <w:r>
              <w:rPr>
                <w:sz w:val="20"/>
              </w:rPr>
            </w:r>
          </w:p>
        </w:tc>
        <w:tc>
          <w:tcPr>
            <w:tcW w:w="1474" w:type="dxa"/>
          </w:tcPr>
          <w:p>
            <w:pPr>
              <w:pStyle w:val="0"/>
            </w:pPr>
            <w:r>
              <w:rPr>
                <w:sz w:val="20"/>
              </w:rPr>
            </w:r>
          </w:p>
        </w:tc>
      </w:tr>
      <w:tr>
        <w:tc>
          <w:tcPr>
            <w:tcW w:w="1414" w:type="dxa"/>
          </w:tcPr>
          <w:p>
            <w:pPr>
              <w:pStyle w:val="0"/>
            </w:pPr>
            <w:r>
              <w:rPr>
                <w:sz w:val="20"/>
              </w:rPr>
              <w:t xml:space="preserve">Итого</w:t>
            </w:r>
          </w:p>
        </w:tc>
        <w:tc>
          <w:tcPr>
            <w:tcW w:w="1714" w:type="dxa"/>
          </w:tcPr>
          <w:p>
            <w:pPr>
              <w:pStyle w:val="0"/>
            </w:pPr>
            <w:r>
              <w:rPr>
                <w:sz w:val="20"/>
              </w:rPr>
            </w:r>
          </w:p>
        </w:tc>
        <w:tc>
          <w:tcPr>
            <w:tcW w:w="1714" w:type="dxa"/>
          </w:tcPr>
          <w:p>
            <w:pPr>
              <w:pStyle w:val="0"/>
            </w:pPr>
            <w:r>
              <w:rPr>
                <w:sz w:val="20"/>
              </w:rPr>
            </w:r>
          </w:p>
        </w:tc>
        <w:tc>
          <w:tcPr>
            <w:tcW w:w="964" w:type="dxa"/>
          </w:tcPr>
          <w:p>
            <w:pPr>
              <w:pStyle w:val="0"/>
            </w:pPr>
            <w:r>
              <w:rPr>
                <w:sz w:val="20"/>
              </w:rPr>
            </w:r>
          </w:p>
        </w:tc>
        <w:tc>
          <w:tcPr>
            <w:tcW w:w="1714" w:type="dxa"/>
          </w:tcPr>
          <w:p>
            <w:pPr>
              <w:pStyle w:val="0"/>
            </w:pPr>
            <w:r>
              <w:rPr>
                <w:sz w:val="20"/>
              </w:rPr>
            </w:r>
          </w:p>
        </w:tc>
        <w:tc>
          <w:tcPr>
            <w:tcW w:w="1474" w:type="dxa"/>
          </w:tcPr>
          <w:p>
            <w:pPr>
              <w:pStyle w:val="0"/>
            </w:pPr>
            <w:r>
              <w:rPr>
                <w:sz w:val="20"/>
              </w:rPr>
            </w:r>
          </w:p>
        </w:tc>
      </w:tr>
    </w:tbl>
    <w:p>
      <w:pPr>
        <w:pStyle w:val="0"/>
        <w:jc w:val="both"/>
      </w:pPr>
      <w:r>
        <w:rPr>
          <w:sz w:val="20"/>
        </w:rPr>
      </w:r>
    </w:p>
    <w:p>
      <w:pPr>
        <w:pStyle w:val="0"/>
        <w:ind w:firstLine="540"/>
        <w:jc w:val="both"/>
      </w:pPr>
      <w:r>
        <w:rPr>
          <w:sz w:val="20"/>
        </w:rPr>
        <w:t xml:space="preserve">Расчет подписывается руководителем (индивидуальным предпринимателем) и главным бухгалтером (при наличии),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Порядку</w:t>
      </w:r>
    </w:p>
    <w:p>
      <w:pPr>
        <w:pStyle w:val="0"/>
        <w:jc w:val="both"/>
      </w:pPr>
      <w:r>
        <w:rPr>
          <w:sz w:val="20"/>
        </w:rPr>
      </w:r>
    </w:p>
    <w:p>
      <w:pPr>
        <w:pStyle w:val="0"/>
        <w:jc w:val="right"/>
      </w:pPr>
      <w:r>
        <w:rPr>
          <w:sz w:val="20"/>
        </w:rPr>
        <w:t xml:space="preserve">УТВЕРЖДАЮ</w:t>
      </w:r>
    </w:p>
    <w:p>
      <w:pPr>
        <w:pStyle w:val="0"/>
        <w:jc w:val="right"/>
      </w:pPr>
      <w:r>
        <w:rPr>
          <w:sz w:val="20"/>
        </w:rPr>
        <w:t xml:space="preserve">Заместитель главы</w:t>
      </w:r>
    </w:p>
    <w:p>
      <w:pPr>
        <w:pStyle w:val="0"/>
        <w:jc w:val="right"/>
      </w:pPr>
      <w:r>
        <w:rPr>
          <w:sz w:val="20"/>
        </w:rPr>
        <w:t xml:space="preserve">администрации города Рязани</w:t>
      </w:r>
    </w:p>
    <w:p>
      <w:pPr>
        <w:pStyle w:val="0"/>
        <w:jc w:val="right"/>
      </w:pPr>
      <w:r>
        <w:rPr>
          <w:sz w:val="20"/>
        </w:rPr>
        <w:t xml:space="preserve">________________ (Ф.И.О)</w:t>
      </w:r>
    </w:p>
    <w:p>
      <w:pPr>
        <w:pStyle w:val="0"/>
        <w:jc w:val="right"/>
      </w:pPr>
      <w:r>
        <w:rPr>
          <w:sz w:val="20"/>
        </w:rPr>
        <w:t xml:space="preserve">(подпись)</w:t>
      </w:r>
    </w:p>
    <w:p>
      <w:pPr>
        <w:pStyle w:val="0"/>
        <w:jc w:val="right"/>
      </w:pPr>
      <w:r>
        <w:rPr>
          <w:sz w:val="20"/>
        </w:rPr>
        <w:t xml:space="preserve">_______________</w:t>
      </w:r>
    </w:p>
    <w:p>
      <w:pPr>
        <w:pStyle w:val="0"/>
        <w:jc w:val="right"/>
      </w:pPr>
      <w:r>
        <w:rPr>
          <w:sz w:val="20"/>
        </w:rPr>
        <w:t xml:space="preserve">(дата)</w:t>
      </w:r>
    </w:p>
    <w:p>
      <w:pPr>
        <w:pStyle w:val="0"/>
        <w:jc w:val="both"/>
      </w:pPr>
      <w:r>
        <w:rPr>
          <w:sz w:val="20"/>
        </w:rPr>
      </w:r>
    </w:p>
    <w:bookmarkStart w:id="624" w:name="P624"/>
    <w:bookmarkEnd w:id="624"/>
    <w:p>
      <w:pPr>
        <w:pStyle w:val="0"/>
        <w:jc w:val="center"/>
      </w:pPr>
      <w:r>
        <w:rPr>
          <w:sz w:val="20"/>
        </w:rPr>
        <w:t xml:space="preserve">РЕЕСТР</w:t>
      </w:r>
    </w:p>
    <w:p>
      <w:pPr>
        <w:pStyle w:val="0"/>
        <w:jc w:val="center"/>
      </w:pPr>
      <w:r>
        <w:rPr>
          <w:sz w:val="20"/>
        </w:rPr>
        <w:t xml:space="preserve">получателей субсидий на возмещение недополученных</w:t>
      </w:r>
    </w:p>
    <w:p>
      <w:pPr>
        <w:pStyle w:val="0"/>
        <w:jc w:val="center"/>
      </w:pPr>
      <w:r>
        <w:rPr>
          <w:sz w:val="20"/>
        </w:rPr>
        <w:t xml:space="preserve">доходов, связанных с предоставлением льгот по оплате проезда</w:t>
      </w:r>
    </w:p>
    <w:p>
      <w:pPr>
        <w:pStyle w:val="0"/>
        <w:jc w:val="center"/>
      </w:pPr>
      <w:r>
        <w:rPr>
          <w:sz w:val="20"/>
        </w:rPr>
        <w:t xml:space="preserve">за __________ 202__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1"/>
        <w:gridCol w:w="5046"/>
        <w:gridCol w:w="3402"/>
      </w:tblGrid>
      <w:tr>
        <w:tc>
          <w:tcPr>
            <w:tcW w:w="571" w:type="dxa"/>
          </w:tcPr>
          <w:p>
            <w:pPr>
              <w:pStyle w:val="0"/>
              <w:jc w:val="center"/>
            </w:pPr>
            <w:r>
              <w:rPr>
                <w:sz w:val="20"/>
              </w:rPr>
              <w:t xml:space="preserve">NN пп</w:t>
            </w:r>
          </w:p>
        </w:tc>
        <w:tc>
          <w:tcPr>
            <w:tcW w:w="5046" w:type="dxa"/>
          </w:tcPr>
          <w:p>
            <w:pPr>
              <w:pStyle w:val="0"/>
              <w:jc w:val="center"/>
            </w:pPr>
            <w:r>
              <w:rPr>
                <w:sz w:val="20"/>
              </w:rPr>
              <w:t xml:space="preserve">Наименование получателя субсидии</w:t>
            </w:r>
          </w:p>
        </w:tc>
        <w:tc>
          <w:tcPr>
            <w:tcW w:w="3402" w:type="dxa"/>
          </w:tcPr>
          <w:p>
            <w:pPr>
              <w:pStyle w:val="0"/>
              <w:jc w:val="center"/>
            </w:pPr>
            <w:r>
              <w:rPr>
                <w:sz w:val="20"/>
              </w:rPr>
              <w:t xml:space="preserve">Сумма субсидии, подлежащая выплате, руб.</w:t>
            </w:r>
          </w:p>
        </w:tc>
      </w:tr>
      <w:tr>
        <w:tc>
          <w:tcPr>
            <w:tcW w:w="571" w:type="dxa"/>
          </w:tcPr>
          <w:p>
            <w:pPr>
              <w:pStyle w:val="0"/>
              <w:jc w:val="center"/>
            </w:pPr>
            <w:r>
              <w:rPr>
                <w:sz w:val="20"/>
              </w:rPr>
              <w:t xml:space="preserve">1</w:t>
            </w:r>
          </w:p>
        </w:tc>
        <w:tc>
          <w:tcPr>
            <w:tcW w:w="5046" w:type="dxa"/>
          </w:tcPr>
          <w:p>
            <w:pPr>
              <w:pStyle w:val="0"/>
              <w:jc w:val="center"/>
            </w:pPr>
            <w:r>
              <w:rPr>
                <w:sz w:val="20"/>
              </w:rPr>
              <w:t xml:space="preserve">2</w:t>
            </w:r>
          </w:p>
        </w:tc>
        <w:tc>
          <w:tcPr>
            <w:tcW w:w="3402" w:type="dxa"/>
          </w:tcPr>
          <w:p>
            <w:pPr>
              <w:pStyle w:val="0"/>
              <w:jc w:val="center"/>
            </w:pPr>
            <w:r>
              <w:rPr>
                <w:sz w:val="20"/>
              </w:rPr>
              <w:t xml:space="preserve">3</w:t>
            </w:r>
          </w:p>
        </w:tc>
      </w:tr>
      <w:tr>
        <w:tc>
          <w:tcPr>
            <w:tcW w:w="571" w:type="dxa"/>
          </w:tcPr>
          <w:p>
            <w:pPr>
              <w:pStyle w:val="0"/>
              <w:jc w:val="center"/>
            </w:pPr>
            <w:r>
              <w:rPr>
                <w:sz w:val="20"/>
              </w:rPr>
              <w:t xml:space="preserve">1.</w:t>
            </w:r>
          </w:p>
        </w:tc>
        <w:tc>
          <w:tcPr>
            <w:tcW w:w="5046" w:type="dxa"/>
          </w:tcPr>
          <w:p>
            <w:pPr>
              <w:pStyle w:val="0"/>
            </w:pPr>
            <w:r>
              <w:rPr>
                <w:sz w:val="20"/>
              </w:rPr>
            </w:r>
          </w:p>
        </w:tc>
        <w:tc>
          <w:tcPr>
            <w:tcW w:w="3402" w:type="dxa"/>
          </w:tcPr>
          <w:p>
            <w:pPr>
              <w:pStyle w:val="0"/>
            </w:pPr>
            <w:r>
              <w:rPr>
                <w:sz w:val="20"/>
              </w:rPr>
            </w:r>
          </w:p>
        </w:tc>
      </w:tr>
      <w:tr>
        <w:tc>
          <w:tcPr>
            <w:tcW w:w="571" w:type="dxa"/>
          </w:tcPr>
          <w:p>
            <w:pPr>
              <w:pStyle w:val="0"/>
              <w:jc w:val="center"/>
            </w:pPr>
            <w:r>
              <w:rPr>
                <w:sz w:val="20"/>
              </w:rPr>
              <w:t xml:space="preserve">2.</w:t>
            </w:r>
          </w:p>
        </w:tc>
        <w:tc>
          <w:tcPr>
            <w:tcW w:w="5046" w:type="dxa"/>
          </w:tcPr>
          <w:p>
            <w:pPr>
              <w:pStyle w:val="0"/>
            </w:pPr>
            <w:r>
              <w:rPr>
                <w:sz w:val="20"/>
              </w:rPr>
            </w:r>
          </w:p>
        </w:tc>
        <w:tc>
          <w:tcPr>
            <w:tcW w:w="3402" w:type="dxa"/>
          </w:tcPr>
          <w:p>
            <w:pPr>
              <w:pStyle w:val="0"/>
            </w:pPr>
            <w:r>
              <w:rPr>
                <w:sz w:val="20"/>
              </w:rPr>
            </w:r>
          </w:p>
        </w:tc>
      </w:tr>
      <w:tr>
        <w:tc>
          <w:tcPr>
            <w:tcW w:w="571" w:type="dxa"/>
          </w:tcPr>
          <w:p>
            <w:pPr>
              <w:pStyle w:val="0"/>
              <w:jc w:val="center"/>
            </w:pPr>
            <w:r>
              <w:rPr>
                <w:sz w:val="20"/>
              </w:rPr>
              <w:t xml:space="preserve">...</w:t>
            </w:r>
          </w:p>
        </w:tc>
        <w:tc>
          <w:tcPr>
            <w:tcW w:w="5046" w:type="dxa"/>
          </w:tcPr>
          <w:p>
            <w:pPr>
              <w:pStyle w:val="0"/>
            </w:pPr>
            <w:r>
              <w:rPr>
                <w:sz w:val="20"/>
              </w:rPr>
            </w:r>
          </w:p>
        </w:tc>
        <w:tc>
          <w:tcPr>
            <w:tcW w:w="3402" w:type="dxa"/>
          </w:tcPr>
          <w:p>
            <w:pPr>
              <w:pStyle w:val="0"/>
            </w:pPr>
            <w:r>
              <w:rPr>
                <w:sz w:val="20"/>
              </w:rPr>
            </w:r>
          </w:p>
        </w:tc>
      </w:tr>
      <w:tr>
        <w:tc>
          <w:tcPr>
            <w:tcW w:w="571" w:type="dxa"/>
          </w:tcPr>
          <w:p>
            <w:pPr>
              <w:pStyle w:val="0"/>
            </w:pPr>
            <w:r>
              <w:rPr>
                <w:sz w:val="20"/>
              </w:rPr>
            </w:r>
          </w:p>
        </w:tc>
        <w:tc>
          <w:tcPr>
            <w:tcW w:w="5046" w:type="dxa"/>
          </w:tcPr>
          <w:p>
            <w:pPr>
              <w:pStyle w:val="0"/>
              <w:jc w:val="center"/>
            </w:pPr>
            <w:r>
              <w:rPr>
                <w:sz w:val="20"/>
              </w:rPr>
              <w:t xml:space="preserve">Итого</w:t>
            </w:r>
          </w:p>
        </w:tc>
        <w:tc>
          <w:tcPr>
            <w:tcW w:w="3402" w:type="dxa"/>
          </w:tcPr>
          <w:p>
            <w:pPr>
              <w:pStyle w:val="0"/>
            </w:pPr>
            <w:r>
              <w:rPr>
                <w:sz w:val="20"/>
              </w:rPr>
            </w:r>
          </w:p>
        </w:tc>
      </w:tr>
    </w:tbl>
    <w:p>
      <w:pPr>
        <w:pStyle w:val="0"/>
        <w:jc w:val="both"/>
      </w:pPr>
      <w:r>
        <w:rPr>
          <w:sz w:val="20"/>
        </w:rPr>
      </w:r>
    </w:p>
    <w:p>
      <w:pPr>
        <w:pStyle w:val="1"/>
        <w:jc w:val="both"/>
      </w:pPr>
      <w:r>
        <w:rPr>
          <w:sz w:val="20"/>
        </w:rPr>
        <w:t xml:space="preserve">    СОГЛАСОВАНО</w:t>
      </w:r>
    </w:p>
    <w:p>
      <w:pPr>
        <w:pStyle w:val="1"/>
        <w:jc w:val="both"/>
      </w:pPr>
      <w:r>
        <w:rPr>
          <w:sz w:val="20"/>
        </w:rPr>
        <w:t xml:space="preserve">    Начальнику  управления  дорожного  хозяйства и транспорта администрации</w:t>
      </w:r>
    </w:p>
    <w:p>
      <w:pPr>
        <w:pStyle w:val="1"/>
        <w:jc w:val="both"/>
      </w:pPr>
      <w:r>
        <w:rPr>
          <w:sz w:val="20"/>
        </w:rPr>
        <w:t xml:space="preserve">города Рязани</w:t>
      </w:r>
    </w:p>
    <w:p>
      <w:pPr>
        <w:pStyle w:val="1"/>
        <w:jc w:val="both"/>
      </w:pPr>
      <w:r>
        <w:rPr>
          <w:sz w:val="20"/>
        </w:rPr>
        <w:t xml:space="preserve">    _____________________________ (Ф.И.О.) ________________________________</w:t>
      </w:r>
    </w:p>
    <w:p>
      <w:pPr>
        <w:pStyle w:val="1"/>
        <w:jc w:val="both"/>
      </w:pPr>
      <w:r>
        <w:rPr>
          <w:sz w:val="20"/>
        </w:rPr>
        <w:t xml:space="preserve">              (подпись)                                 (дата)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Рязани от 27.12.2023 N 16600</w:t>
            <w:br/>
            <w:t>(ред. от 05.08.2024, с изм. от 12.08.2024)</w:t>
            <w:br/>
            <w:t>"Об утвержден...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17.09.2024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Рязани от 27.12.2023 N 16600</w:t>
            <w:br/>
            <w:t>(ред. от 05.08.2024, с изм. от 12.08.2024)</w:t>
            <w:br/>
            <w:t>"Об утвержден...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424248&amp;dst=100005" TargetMode = "External"/>
	<Relationship Id="rId8" Type="http://schemas.openxmlformats.org/officeDocument/2006/relationships/hyperlink" Target="https://login.consultant.ru/link/?req=doc&amp;base=RLAW073&amp;n=438129&amp;dst=100005" TargetMode = "External"/>
	<Relationship Id="rId9" Type="http://schemas.openxmlformats.org/officeDocument/2006/relationships/hyperlink" Target="https://login.consultant.ru/link/?req=doc&amp;base=RLAW073&amp;n=438642&amp;dst=100006" TargetMode = "External"/>
	<Relationship Id="rId10" Type="http://schemas.openxmlformats.org/officeDocument/2006/relationships/hyperlink" Target="https://login.consultant.ru/link/?req=doc&amp;base=LAW&amp;n=469774&amp;dst=103400" TargetMode = "External"/>
	<Relationship Id="rId11" Type="http://schemas.openxmlformats.org/officeDocument/2006/relationships/hyperlink" Target="https://login.consultant.ru/link/?req=doc&amp;base=RLAW073&amp;n=437877&amp;dst=100072" TargetMode = "External"/>
	<Relationship Id="rId12" Type="http://schemas.openxmlformats.org/officeDocument/2006/relationships/hyperlink" Target="https://login.consultant.ru/link/?req=doc&amp;base=LAW&amp;n=461663&amp;dst=100019" TargetMode = "External"/>
	<Relationship Id="rId13" Type="http://schemas.openxmlformats.org/officeDocument/2006/relationships/hyperlink" Target="https://login.consultant.ru/link/?req=doc&amp;base=RLAW073&amp;n=408069&amp;dst=100486" TargetMode = "External"/>
	<Relationship Id="rId14" Type="http://schemas.openxmlformats.org/officeDocument/2006/relationships/hyperlink" Target="https://login.consultant.ru/link/?req=doc&amp;base=RLAW073&amp;n=408069&amp;dst=100613" TargetMode = "External"/>
	<Relationship Id="rId15" Type="http://schemas.openxmlformats.org/officeDocument/2006/relationships/hyperlink" Target="https://login.consultant.ru/link/?req=doc&amp;base=RLAW073&amp;n=424248&amp;dst=100005" TargetMode = "External"/>
	<Relationship Id="rId16" Type="http://schemas.openxmlformats.org/officeDocument/2006/relationships/hyperlink" Target="https://login.consultant.ru/link/?req=doc&amp;base=RLAW073&amp;n=438129&amp;dst=100005" TargetMode = "External"/>
	<Relationship Id="rId17" Type="http://schemas.openxmlformats.org/officeDocument/2006/relationships/hyperlink" Target="https://login.consultant.ru/link/?req=doc&amp;base=RLAW073&amp;n=438642&amp;dst=100006" TargetMode = "External"/>
	<Relationship Id="rId18" Type="http://schemas.openxmlformats.org/officeDocument/2006/relationships/hyperlink" Target="https://login.consultant.ru/link/?req=doc&amp;base=RLAW073&amp;n=439540&amp;dst=100036" TargetMode = "External"/>
	<Relationship Id="rId19" Type="http://schemas.openxmlformats.org/officeDocument/2006/relationships/hyperlink" Target="https://login.consultant.ru/link/?req=doc&amp;base=RLAW073&amp;n=439540&amp;dst=106506" TargetMode = "External"/>
	<Relationship Id="rId20" Type="http://schemas.openxmlformats.org/officeDocument/2006/relationships/hyperlink" Target="https://login.consultant.ru/link/?req=doc&amp;base=RLAW073&amp;n=424248&amp;dst=100012" TargetMode = "External"/>
	<Relationship Id="rId21" Type="http://schemas.openxmlformats.org/officeDocument/2006/relationships/hyperlink" Target="https://login.consultant.ru/link/?req=doc&amp;base=LAW&amp;n=121087&amp;dst=100142" TargetMode = "External"/>
	<Relationship Id="rId22" Type="http://schemas.openxmlformats.org/officeDocument/2006/relationships/hyperlink" Target="https://login.consultant.ru/link/?req=doc&amp;base=LAW&amp;n=465999" TargetMode = "External"/>
	<Relationship Id="rId23" Type="http://schemas.openxmlformats.org/officeDocument/2006/relationships/hyperlink" Target="https://login.consultant.ru/link/?req=doc&amp;base=RLAW073&amp;n=438642&amp;dst=100006" TargetMode = "External"/>
	<Relationship Id="rId24" Type="http://schemas.openxmlformats.org/officeDocument/2006/relationships/hyperlink" Target="https://login.consultant.ru/link/?req=doc&amp;base=LAW&amp;n=121087&amp;dst=100142" TargetMode = "External"/>
	<Relationship Id="rId25" Type="http://schemas.openxmlformats.org/officeDocument/2006/relationships/hyperlink" Target="https://login.consultant.ru/link/?req=doc&amp;base=LAW&amp;n=465999" TargetMode = "External"/>
	<Relationship Id="rId26" Type="http://schemas.openxmlformats.org/officeDocument/2006/relationships/hyperlink" Target="https://login.consultant.ru/link/?req=doc&amp;base=RLAW073&amp;n=333249&amp;dst=100014" TargetMode = "External"/>
	<Relationship Id="rId27" Type="http://schemas.openxmlformats.org/officeDocument/2006/relationships/hyperlink" Target="https://login.consultant.ru/link/?req=doc&amp;base=LAW&amp;n=469774&amp;dst=3704" TargetMode = "External"/>
	<Relationship Id="rId28" Type="http://schemas.openxmlformats.org/officeDocument/2006/relationships/hyperlink" Target="https://login.consultant.ru/link/?req=doc&amp;base=LAW&amp;n=469774&amp;dst=3722" TargetMode = "External"/>
	<Relationship Id="rId29" Type="http://schemas.openxmlformats.org/officeDocument/2006/relationships/hyperlink" Target="https://login.consultant.ru/link/?req=doc&amp;base=RLAW073&amp;n=438642&amp;dst=100006" TargetMode = "External"/>
	<Relationship Id="rId30" Type="http://schemas.openxmlformats.org/officeDocument/2006/relationships/hyperlink" Target="https://login.consultant.ru/link/?req=doc&amp;base=RLAW073&amp;n=438642&amp;dst=100006" TargetMode = "External"/>
	<Relationship Id="rId31" Type="http://schemas.openxmlformats.org/officeDocument/2006/relationships/hyperlink" Target="https://login.consultant.ru/link/?req=doc&amp;base=RLAW073&amp;n=413723&amp;dst=100212" TargetMode = "External"/>
	<Relationship Id="rId32" Type="http://schemas.openxmlformats.org/officeDocument/2006/relationships/hyperlink" Target="https://login.consultant.ru/link/?req=doc&amp;base=LAW&amp;n=121087&amp;dst=100142" TargetMode = "External"/>
	<Relationship Id="rId33" Type="http://schemas.openxmlformats.org/officeDocument/2006/relationships/hyperlink" Target="https://login.consultant.ru/link/?req=doc&amp;base=LAW&amp;n=465999" TargetMode = "External"/>
	<Relationship Id="rId34" Type="http://schemas.openxmlformats.org/officeDocument/2006/relationships/hyperlink" Target="https://login.consultant.ru/link/?req=doc&amp;base=RLAW073&amp;n=401348&amp;dst=100136" TargetMode = "External"/>
	<Relationship Id="rId35" Type="http://schemas.openxmlformats.org/officeDocument/2006/relationships/hyperlink" Target="https://login.consultant.ru/link/?req=doc&amp;base=RLAW073&amp;n=401348&amp;dst=100081" TargetMode = "External"/>
	<Relationship Id="rId36" Type="http://schemas.openxmlformats.org/officeDocument/2006/relationships/hyperlink" Target="https://login.consultant.ru/link/?req=doc&amp;base=RLAW073&amp;n=401348&amp;dst=100175" TargetMode = "External"/>
	<Relationship Id="rId37" Type="http://schemas.openxmlformats.org/officeDocument/2006/relationships/hyperlink" Target="https://login.consultant.ru/link/?req=doc&amp;base=RLAW073&amp;n=401348&amp;dst=100192" TargetMode = "External"/>
	<Relationship Id="rId38" Type="http://schemas.openxmlformats.org/officeDocument/2006/relationships/hyperlink" Target="https://login.consultant.ru/link/?req=doc&amp;base=RLAW073&amp;n=401348&amp;dst=100216" TargetMode = "External"/>
	<Relationship Id="rId39" Type="http://schemas.openxmlformats.org/officeDocument/2006/relationships/hyperlink" Target="https://login.consultant.ru/link/?req=doc&amp;base=RLAW073&amp;n=424248&amp;dst=100015" TargetMode = "External"/>
	<Relationship Id="rId40" Type="http://schemas.openxmlformats.org/officeDocument/2006/relationships/hyperlink" Target="https://login.consultant.ru/link/?req=doc&amp;base=RLAW073&amp;n=438642&amp;dst=100006" TargetMode = "External"/>
	<Relationship Id="rId41" Type="http://schemas.openxmlformats.org/officeDocument/2006/relationships/hyperlink" Target="https://login.consultant.ru/link/?req=doc&amp;base=RLAW073&amp;n=438642&amp;dst=100006" TargetMode = "External"/>
	<Relationship Id="rId42" Type="http://schemas.openxmlformats.org/officeDocument/2006/relationships/hyperlink" Target="https://login.consultant.ru/link/?req=doc&amp;base=RLAW073&amp;n=438642&amp;dst=100006" TargetMode = "External"/>
	<Relationship Id="rId43" Type="http://schemas.openxmlformats.org/officeDocument/2006/relationships/hyperlink" Target="https://login.consultant.ru/link/?req=doc&amp;base=LAW&amp;n=469774&amp;dst=3704" TargetMode = "External"/>
	<Relationship Id="rId44" Type="http://schemas.openxmlformats.org/officeDocument/2006/relationships/hyperlink" Target="https://login.consultant.ru/link/?req=doc&amp;base=LAW&amp;n=469774&amp;dst=3722" TargetMode = "External"/>
	<Relationship Id="rId45" Type="http://schemas.openxmlformats.org/officeDocument/2006/relationships/hyperlink" Target="https://login.consultant.ru/link/?req=doc&amp;base=LAW&amp;n=121087&amp;dst=100142" TargetMode = "External"/>
	<Relationship Id="rId46" Type="http://schemas.openxmlformats.org/officeDocument/2006/relationships/hyperlink" Target="https://login.consultant.ru/link/?req=doc&amp;base=LAW&amp;n=465999" TargetMode = "External"/>
	<Relationship Id="rId47" Type="http://schemas.openxmlformats.org/officeDocument/2006/relationships/hyperlink" Target="https://login.consultant.ru/link/?req=doc&amp;base=RLAW073&amp;n=413723&amp;dst=100212" TargetMode = "External"/>
	<Relationship Id="rId48" Type="http://schemas.openxmlformats.org/officeDocument/2006/relationships/hyperlink" Target="https://login.consultant.ru/link/?req=doc&amp;base=LAW&amp;n=121087&amp;dst=100142" TargetMode = "External"/>
	<Relationship Id="rId49" Type="http://schemas.openxmlformats.org/officeDocument/2006/relationships/hyperlink" Target="https://login.consultant.ru/link/?req=doc&amp;base=LAW&amp;n=465999" TargetMode = "External"/>
	<Relationship Id="rId50" Type="http://schemas.openxmlformats.org/officeDocument/2006/relationships/hyperlink" Target="https://login.consultant.ru/link/?req=doc&amp;base=RLAW073&amp;n=438129&amp;dst=100005" TargetMode = "External"/>
	<Relationship Id="rId51" Type="http://schemas.openxmlformats.org/officeDocument/2006/relationships/header" Target="header2.xml"/>
	<Relationship Id="rId52"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Рязани от 27.12.2023 N 16600
(ред. от 05.08.2024, с изм. от 12.08.2024)
"Об утверждении Порядка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dc:title>
  <dcterms:created xsi:type="dcterms:W3CDTF">2024-09-17T09:59:29Z</dcterms:created>
</cp:coreProperties>
</file>