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8F2" w:rsidRPr="00E60AAA" w:rsidRDefault="00B728F2" w:rsidP="00B728F2">
      <w:pPr>
        <w:autoSpaceDE w:val="0"/>
        <w:autoSpaceDN w:val="0"/>
        <w:adjustRightInd w:val="0"/>
        <w:jc w:val="center"/>
        <w:rPr>
          <w:b/>
          <w:bCs/>
        </w:rPr>
      </w:pPr>
      <w:r w:rsidRPr="00E60AAA">
        <w:rPr>
          <w:b/>
          <w:bCs/>
        </w:rPr>
        <w:t>Условия акции «</w:t>
      </w:r>
      <w:r w:rsidR="00DF1C33">
        <w:rPr>
          <w:b/>
          <w:bCs/>
        </w:rPr>
        <w:t>Подружись с Добрыней</w:t>
      </w:r>
      <w:r w:rsidRPr="00E60AAA">
        <w:rPr>
          <w:b/>
          <w:bCs/>
        </w:rPr>
        <w:t xml:space="preserve">» </w:t>
      </w:r>
    </w:p>
    <w:p w:rsidR="00B728F2" w:rsidRPr="00E60AAA" w:rsidRDefault="00B728F2" w:rsidP="00B728F2">
      <w:pPr>
        <w:autoSpaceDE w:val="0"/>
        <w:autoSpaceDN w:val="0"/>
        <w:adjustRightInd w:val="0"/>
        <w:rPr>
          <w:b/>
          <w:bCs/>
        </w:rPr>
      </w:pPr>
    </w:p>
    <w:p w:rsidR="00B728F2" w:rsidRPr="00E60AAA" w:rsidRDefault="00B728F2" w:rsidP="00B728F2">
      <w:r w:rsidRPr="00E60AAA">
        <w:t>Настоящие условия (далее «Условия») определяют порядок проведения акции «</w:t>
      </w:r>
      <w:r w:rsidR="00DF1C33">
        <w:t>Подружись с Добрыней</w:t>
      </w:r>
      <w:r w:rsidR="00586954">
        <w:t>»</w:t>
      </w:r>
      <w:r w:rsidR="00204339" w:rsidRPr="00E60AAA">
        <w:t xml:space="preserve"> </w:t>
      </w:r>
      <w:r w:rsidRPr="00E60AAA">
        <w:t>(далее «Акция»).</w:t>
      </w:r>
    </w:p>
    <w:p w:rsidR="006B0177" w:rsidRPr="00E60AAA" w:rsidRDefault="006B0177" w:rsidP="00B728F2"/>
    <w:p w:rsidR="00DF1C33" w:rsidRDefault="00DF1C33" w:rsidP="00DF1C33">
      <w:r w:rsidRPr="00C44D5B">
        <w:rPr>
          <w:b/>
        </w:rPr>
        <w:t>Территория проведения Акции</w:t>
      </w:r>
      <w:r w:rsidRPr="00C44D5B">
        <w:t>: город Рязань, Рязанский район, город Ряжск, город Новомичуринск, поселок городского типа Старожилово.</w:t>
      </w:r>
    </w:p>
    <w:p w:rsidR="00DF1C33" w:rsidRPr="00E60AAA" w:rsidRDefault="00DF1C33" w:rsidP="00DF1C33"/>
    <w:p w:rsidR="00B728F2" w:rsidRPr="00E60AAA" w:rsidRDefault="00B728F2" w:rsidP="00B728F2">
      <w:r w:rsidRPr="00E60AAA">
        <w:rPr>
          <w:b/>
          <w:bCs/>
        </w:rPr>
        <w:t>Цель акции:</w:t>
      </w:r>
      <w:r w:rsidRPr="00E60AAA">
        <w:t xml:space="preserve"> популяризация </w:t>
      </w:r>
      <w:r w:rsidR="0030355A" w:rsidRPr="00E60AAA">
        <w:t>Единой цифровой картой жителя Рязанской области (ЕЦК)</w:t>
      </w:r>
      <w:r w:rsidR="00B56DD4">
        <w:t xml:space="preserve"> </w:t>
      </w:r>
      <w:r w:rsidR="00B56DD4" w:rsidRPr="00C64733">
        <w:t xml:space="preserve">(далее – </w:t>
      </w:r>
      <w:r w:rsidR="00C64733" w:rsidRPr="00C64733">
        <w:t xml:space="preserve">ЕЦК, </w:t>
      </w:r>
      <w:r w:rsidR="00B56DD4" w:rsidRPr="00C64733">
        <w:t>карта «Добрыня Рязанский»)</w:t>
      </w:r>
      <w:r w:rsidR="0030355A" w:rsidRPr="00C64733">
        <w:t>.</w:t>
      </w:r>
    </w:p>
    <w:p w:rsidR="00DF1C33" w:rsidRDefault="00DF1C33" w:rsidP="00B728F2">
      <w:pPr>
        <w:rPr>
          <w:b/>
          <w:bCs/>
        </w:rPr>
      </w:pPr>
    </w:p>
    <w:p w:rsidR="00B728F2" w:rsidRPr="00E60AAA" w:rsidRDefault="00B728F2" w:rsidP="00B728F2">
      <w:r w:rsidRPr="00E60AAA">
        <w:rPr>
          <w:b/>
          <w:bCs/>
        </w:rPr>
        <w:t>Форма проведения Акции:</w:t>
      </w:r>
      <w:r w:rsidRPr="00E60AAA">
        <w:t xml:space="preserve"> </w:t>
      </w:r>
      <w:r w:rsidRPr="00B56DD4">
        <w:t>предоставление держател</w:t>
      </w:r>
      <w:r w:rsidR="0030355A" w:rsidRPr="00B56DD4">
        <w:t>ю ЕЦК</w:t>
      </w:r>
      <w:r w:rsidR="00586954" w:rsidRPr="00B56DD4">
        <w:t xml:space="preserve"> </w:t>
      </w:r>
      <w:r w:rsidR="00DF1C33" w:rsidRPr="00B56DD4">
        <w:t xml:space="preserve">подарка в виде денежной </w:t>
      </w:r>
      <w:r w:rsidR="00DF1C33" w:rsidRPr="00A34809">
        <w:t xml:space="preserve">суммы в размере 500 (пятьсот) рублей, зачисляемой Партнером Акции </w:t>
      </w:r>
      <w:r w:rsidR="002F08D7" w:rsidRPr="00A34809">
        <w:t>первым 500</w:t>
      </w:r>
      <w:r w:rsidR="002F08D7">
        <w:t xml:space="preserve"> </w:t>
      </w:r>
      <w:r w:rsidR="002B0B5B">
        <w:t>Участник</w:t>
      </w:r>
      <w:r w:rsidR="002F08D7">
        <w:t>ам</w:t>
      </w:r>
      <w:r w:rsidR="002B0B5B">
        <w:t xml:space="preserve"> Акции</w:t>
      </w:r>
      <w:r w:rsidR="00DF1C33" w:rsidRPr="00B56DD4">
        <w:t xml:space="preserve"> на </w:t>
      </w:r>
      <w:r w:rsidR="000A052B">
        <w:t xml:space="preserve">ресурс </w:t>
      </w:r>
      <w:r w:rsidR="00DF1C33" w:rsidRPr="00B56DD4">
        <w:t>транспортно</w:t>
      </w:r>
      <w:r w:rsidR="000A052B">
        <w:t>го</w:t>
      </w:r>
      <w:r w:rsidR="00DF1C33" w:rsidRPr="00B56DD4">
        <w:t xml:space="preserve"> приложени</w:t>
      </w:r>
      <w:r w:rsidR="000A052B">
        <w:t>я</w:t>
      </w:r>
      <w:r w:rsidR="00DF1C33" w:rsidRPr="00B56DD4">
        <w:t xml:space="preserve"> ЕЦК </w:t>
      </w:r>
      <w:r w:rsidR="00B56DD4" w:rsidRPr="00B56DD4">
        <w:t xml:space="preserve">для </w:t>
      </w:r>
      <w:r w:rsidR="00DF1C33" w:rsidRPr="00B56DD4">
        <w:t>оплат</w:t>
      </w:r>
      <w:r w:rsidR="00B56DD4" w:rsidRPr="00B56DD4">
        <w:t>ы</w:t>
      </w:r>
      <w:r w:rsidR="00DF1C33" w:rsidRPr="00B56DD4">
        <w:t xml:space="preserve"> проезда в общественн</w:t>
      </w:r>
      <w:r w:rsidR="00B56DD4">
        <w:t>ом транспорте Рязанской области</w:t>
      </w:r>
      <w:r w:rsidR="002F08D7">
        <w:t xml:space="preserve">, </w:t>
      </w:r>
      <w:r w:rsidR="00B56DD4">
        <w:t xml:space="preserve">при соблюдении </w:t>
      </w:r>
      <w:r w:rsidR="002B0B5B">
        <w:t xml:space="preserve">Участником </w:t>
      </w:r>
      <w:r w:rsidR="00B56DD4">
        <w:t>условий Акции</w:t>
      </w:r>
      <w:r w:rsidR="00C64733">
        <w:t>.</w:t>
      </w:r>
    </w:p>
    <w:p w:rsidR="00B728F2" w:rsidRDefault="00B728F2" w:rsidP="00B728F2">
      <w:r w:rsidRPr="00E60AAA">
        <w:t>Акция является рекламным стимулирующим мероприятием в смысле ст. 9 Федерального закона Российской Федерации от 13.03.2006 № 38-ФЗ «О рекламе», не является публичным конкурсом в смысле гл. 57 Гражданского кодекса Российской Федерации и не является лотереей в смысле Федерального закона Российской Федерации от 11.11.2003 № 138-ФЗ «О лотереях».</w:t>
      </w:r>
    </w:p>
    <w:p w:rsidR="009E5D05" w:rsidRPr="00E60AAA" w:rsidRDefault="009E5D05" w:rsidP="00B728F2"/>
    <w:p w:rsidR="00B728F2" w:rsidRPr="00E60AAA" w:rsidRDefault="00B728F2" w:rsidP="00B728F2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bCs/>
        </w:rPr>
      </w:pPr>
      <w:r w:rsidRPr="00E60AAA">
        <w:rPr>
          <w:b/>
          <w:bCs/>
        </w:rPr>
        <w:t>Основные понятия и определения</w:t>
      </w:r>
    </w:p>
    <w:p w:rsidR="00B728F2" w:rsidRPr="00E60AAA" w:rsidRDefault="00B728F2" w:rsidP="00B728F2">
      <w:pPr>
        <w:pStyle w:val="a4"/>
        <w:autoSpaceDE w:val="0"/>
        <w:autoSpaceDN w:val="0"/>
        <w:adjustRightInd w:val="0"/>
        <w:rPr>
          <w:b/>
          <w:bCs/>
        </w:rPr>
      </w:pPr>
    </w:p>
    <w:p w:rsidR="002B0B5B" w:rsidRPr="00E60AAA" w:rsidRDefault="002B0B5B" w:rsidP="002B0B5B">
      <w:pPr>
        <w:autoSpaceDE w:val="0"/>
        <w:autoSpaceDN w:val="0"/>
        <w:adjustRightInd w:val="0"/>
      </w:pPr>
      <w:r w:rsidRPr="00E60AAA">
        <w:rPr>
          <w:b/>
        </w:rPr>
        <w:t>1.</w:t>
      </w:r>
      <w:r>
        <w:rPr>
          <w:b/>
        </w:rPr>
        <w:t>1</w:t>
      </w:r>
      <w:r w:rsidRPr="00E60AAA">
        <w:rPr>
          <w:b/>
        </w:rPr>
        <w:t>. Термины и определения</w:t>
      </w:r>
      <w:r w:rsidRPr="00E60AAA">
        <w:t>.</w:t>
      </w:r>
    </w:p>
    <w:p w:rsidR="002B0B5B" w:rsidRDefault="002B0B5B" w:rsidP="002B0B5B">
      <w:pPr>
        <w:autoSpaceDE w:val="0"/>
        <w:autoSpaceDN w:val="0"/>
        <w:adjustRightInd w:val="0"/>
      </w:pPr>
      <w:r>
        <w:rPr>
          <w:b/>
        </w:rPr>
        <w:t>Подарок</w:t>
      </w:r>
      <w:r w:rsidRPr="00E60AAA">
        <w:rPr>
          <w:b/>
        </w:rPr>
        <w:t xml:space="preserve"> – </w:t>
      </w:r>
      <w:r w:rsidRPr="00E60AAA">
        <w:t>сумм</w:t>
      </w:r>
      <w:r>
        <w:t>а</w:t>
      </w:r>
      <w:r w:rsidRPr="00E60AAA">
        <w:t xml:space="preserve"> </w:t>
      </w:r>
      <w:r>
        <w:t xml:space="preserve">денежных средств в размере 500 рублей, </w:t>
      </w:r>
      <w:r w:rsidR="00035AB2">
        <w:t xml:space="preserve">зачисляемая </w:t>
      </w:r>
      <w:r>
        <w:t xml:space="preserve">Партнером Акции </w:t>
      </w:r>
      <w:r w:rsidRPr="00A34809">
        <w:t>на ресурс транспортного приложения ЕЦК</w:t>
      </w:r>
      <w:r w:rsidR="00035AB2" w:rsidRPr="00A34809">
        <w:t xml:space="preserve"> первым 500 Участникам Акции</w:t>
      </w:r>
      <w:r w:rsidRPr="00A34809">
        <w:t xml:space="preserve">, </w:t>
      </w:r>
      <w:r w:rsidR="00035AB2" w:rsidRPr="00A34809">
        <w:t>ранее других,</w:t>
      </w:r>
      <w:r w:rsidR="00035AB2">
        <w:t xml:space="preserve"> </w:t>
      </w:r>
      <w:r w:rsidRPr="00E60AAA">
        <w:t xml:space="preserve"> </w:t>
      </w:r>
      <w:r w:rsidR="00C64733">
        <w:t>выполни</w:t>
      </w:r>
      <w:r w:rsidR="00035AB2">
        <w:t>вших</w:t>
      </w:r>
      <w:r w:rsidR="00C64733">
        <w:t xml:space="preserve"> </w:t>
      </w:r>
      <w:r w:rsidR="00035AB2">
        <w:t>Условия</w:t>
      </w:r>
      <w:r w:rsidRPr="00E60AAA">
        <w:t xml:space="preserve"> </w:t>
      </w:r>
      <w:r>
        <w:t>А</w:t>
      </w:r>
      <w:r w:rsidRPr="00E60AAA">
        <w:t xml:space="preserve">кции. </w:t>
      </w:r>
    </w:p>
    <w:p w:rsidR="002B0B5B" w:rsidRPr="00E60AAA" w:rsidRDefault="002B0B5B" w:rsidP="002B0B5B">
      <w:pPr>
        <w:autoSpaceDE w:val="0"/>
        <w:autoSpaceDN w:val="0"/>
        <w:adjustRightInd w:val="0"/>
      </w:pPr>
      <w:r>
        <w:t>Подарок предоставляется в течение месяца после окончания Акции.</w:t>
      </w:r>
    </w:p>
    <w:p w:rsidR="002B0B5B" w:rsidRPr="00E60AAA" w:rsidRDefault="002B0B5B" w:rsidP="002B0B5B">
      <w:pPr>
        <w:rPr>
          <w:rFonts w:eastAsia="timesnewromanpsmt"/>
          <w:bCs/>
        </w:rPr>
      </w:pPr>
      <w:r>
        <w:rPr>
          <w:b/>
        </w:rPr>
        <w:t>Участник А</w:t>
      </w:r>
      <w:r w:rsidRPr="00E60AAA">
        <w:rPr>
          <w:b/>
        </w:rPr>
        <w:t>кции</w:t>
      </w:r>
      <w:r w:rsidRPr="00E60AAA">
        <w:t xml:space="preserve"> –</w:t>
      </w:r>
      <w:r w:rsidRPr="00E60AAA">
        <w:rPr>
          <w:rFonts w:eastAsia="timesnewromanpsmt"/>
          <w:bCs/>
        </w:rPr>
        <w:t xml:space="preserve"> дееспособное физическое лицо – </w:t>
      </w:r>
      <w:r w:rsidRPr="00E60AAA">
        <w:t xml:space="preserve">гражданин Российской Федерации, или иностранный гражданин, лицо без гражданства, имеющий(ее) место жительства (пребывания) на территории Рязанской области </w:t>
      </w:r>
      <w:r>
        <w:t xml:space="preserve">подавший в период проведения Акции </w:t>
      </w:r>
      <w:r w:rsidRPr="00C64733">
        <w:t xml:space="preserve">заявление в Банк-эмитент на </w:t>
      </w:r>
      <w:r w:rsidR="00C64733" w:rsidRPr="00C64733">
        <w:t>выпуск ЕЦК</w:t>
      </w:r>
      <w:r w:rsidRPr="00C64733">
        <w:t xml:space="preserve"> и получивший </w:t>
      </w:r>
      <w:r w:rsidR="00C64733" w:rsidRPr="00C64733">
        <w:t>ЕЦК (</w:t>
      </w:r>
      <w:r w:rsidRPr="00C64733">
        <w:t>карту «Добрыня Рязанский»</w:t>
      </w:r>
      <w:r w:rsidR="00C64733" w:rsidRPr="00C64733">
        <w:t>)</w:t>
      </w:r>
      <w:r w:rsidRPr="00C64733">
        <w:rPr>
          <w:rFonts w:eastAsia="timesnewromanpsmt"/>
          <w:bCs/>
        </w:rPr>
        <w:t>.</w:t>
      </w:r>
    </w:p>
    <w:p w:rsidR="002B0B5B" w:rsidRPr="00E60AAA" w:rsidRDefault="002B0B5B" w:rsidP="002B0B5B">
      <w:pPr>
        <w:rPr>
          <w:rFonts w:eastAsia="timesnewromanpsmt"/>
          <w:bCs/>
        </w:rPr>
      </w:pPr>
      <w:r w:rsidRPr="00E60AAA">
        <w:rPr>
          <w:rFonts w:eastAsia="timesnewromanpsmt"/>
          <w:bCs/>
        </w:rPr>
        <w:t xml:space="preserve">Принимая участие в Акции, каждый Участник Акции автоматически освобождает Организатора </w:t>
      </w:r>
      <w:r>
        <w:rPr>
          <w:rFonts w:eastAsia="timesnewromanpsmt"/>
          <w:bCs/>
        </w:rPr>
        <w:t xml:space="preserve">и Партнера Акции </w:t>
      </w:r>
      <w:r w:rsidRPr="00E60AAA">
        <w:rPr>
          <w:rFonts w:eastAsia="timesnewromanpsmt"/>
          <w:bCs/>
        </w:rPr>
        <w:t xml:space="preserve">от любой ответственности в отношении любых претензий, расходов, ущерба, убытков или повреждений любого характера, проистекающих из проведения Акции или в связи с владением. Организатор </w:t>
      </w:r>
      <w:r>
        <w:rPr>
          <w:rFonts w:eastAsia="timesnewromanpsmt"/>
          <w:bCs/>
        </w:rPr>
        <w:t xml:space="preserve">и/или Партнер </w:t>
      </w:r>
      <w:r w:rsidRPr="00E60AAA">
        <w:rPr>
          <w:rFonts w:eastAsia="timesnewromanpsmt"/>
          <w:bCs/>
        </w:rPr>
        <w:t>Акции не компенсиру</w:t>
      </w:r>
      <w:r>
        <w:rPr>
          <w:rFonts w:eastAsia="timesnewromanpsmt"/>
          <w:bCs/>
        </w:rPr>
        <w:t>ю</w:t>
      </w:r>
      <w:r w:rsidRPr="00E60AAA">
        <w:rPr>
          <w:rFonts w:eastAsia="timesnewromanpsmt"/>
          <w:bCs/>
        </w:rPr>
        <w:t>т Участникам Акции расходы на оплату услуг интернет-провайдера. Любые другие расходы (включая, в том числе, коммуникационные, почтовые или транспортные расходы, сборы, платежи) Участники Акции несут самостоятельно.</w:t>
      </w:r>
    </w:p>
    <w:p w:rsidR="002B0B5B" w:rsidRPr="00E60AAA" w:rsidRDefault="002B0B5B" w:rsidP="002B0B5B">
      <w:pPr>
        <w:rPr>
          <w:rFonts w:eastAsia="timesnewromanpsmt"/>
          <w:bCs/>
        </w:rPr>
      </w:pPr>
      <w:r w:rsidRPr="00E60AAA">
        <w:rPr>
          <w:rFonts w:eastAsia="timesnewromanpsmt"/>
          <w:bCs/>
        </w:rPr>
        <w:t>Участие в Акции не связано с внесением платы Участником Акции, не основано на риске и не является лотереей.</w:t>
      </w:r>
    </w:p>
    <w:p w:rsidR="002B0B5B" w:rsidRPr="00A54FF7" w:rsidRDefault="00C64733" w:rsidP="002B0B5B">
      <w:pPr>
        <w:autoSpaceDE w:val="0"/>
        <w:autoSpaceDN w:val="0"/>
        <w:adjustRightInd w:val="0"/>
        <w:rPr>
          <w:b/>
        </w:rPr>
      </w:pPr>
      <w:r w:rsidRPr="00004700">
        <w:rPr>
          <w:b/>
        </w:rPr>
        <w:t>ЕЦК (К</w:t>
      </w:r>
      <w:r w:rsidR="002B0B5B" w:rsidRPr="00004700">
        <w:rPr>
          <w:b/>
        </w:rPr>
        <w:t>арта «Добрыня Рязанский»</w:t>
      </w:r>
      <w:r w:rsidRPr="00004700">
        <w:rPr>
          <w:b/>
        </w:rPr>
        <w:t>)</w:t>
      </w:r>
      <w:r w:rsidR="002B0B5B" w:rsidRPr="00004700">
        <w:rPr>
          <w:b/>
        </w:rPr>
        <w:t xml:space="preserve"> - </w:t>
      </w:r>
      <w:r w:rsidR="002B0B5B" w:rsidRPr="00004700">
        <w:rPr>
          <w:shd w:val="clear" w:color="auto" w:fill="FFFFFF"/>
        </w:rPr>
        <w:t>материальный носитель (виртуальный носитель</w:t>
      </w:r>
      <w:r w:rsidR="002B0B5B" w:rsidRPr="00A54FF7">
        <w:rPr>
          <w:shd w:val="clear" w:color="auto" w:fill="FFFFFF"/>
        </w:rPr>
        <w:t xml:space="preserve"> при наличии технической возможности и согласия заявителя), содержащий зафиксированную на нем информацию о держателе ЕЦК, в том числе подтверждающую право держателя ЕЦК на получение мер социальной поддержки (при наличии такого права), обеспечивающий получение мер социальной поддержки (в том числе в денежной форме с согласия держателя ЕЦК на открытый банковский счет в банке-эмитенте ЕЦК), социальных, медицинских, транспортных и иных услуг, участие в программах лояльности с использованием ЕЦК и соответствующий техническим требованиям к ЕЦК, утверждаемым министерством цифрового развития, информационных технологий и связи Рязанской области</w:t>
      </w:r>
      <w:r w:rsidR="002B0B5B">
        <w:rPr>
          <w:shd w:val="clear" w:color="auto" w:fill="FFFFFF"/>
        </w:rPr>
        <w:t xml:space="preserve">, внедренная на территории Рязанской области в соответствии с Постановлением Правительства Рязанской </w:t>
      </w:r>
      <w:r w:rsidR="002B0B5B" w:rsidRPr="00A54FF7">
        <w:rPr>
          <w:shd w:val="clear" w:color="auto" w:fill="FFFFFF"/>
        </w:rPr>
        <w:t xml:space="preserve">области от 25 октября 2022 г. </w:t>
      </w:r>
      <w:r w:rsidR="002B0B5B">
        <w:rPr>
          <w:shd w:val="clear" w:color="auto" w:fill="FFFFFF"/>
        </w:rPr>
        <w:t>№</w:t>
      </w:r>
      <w:r w:rsidR="002B0B5B" w:rsidRPr="00A54FF7">
        <w:rPr>
          <w:shd w:val="clear" w:color="auto" w:fill="FFFFFF"/>
        </w:rPr>
        <w:t xml:space="preserve">380 </w:t>
      </w:r>
      <w:r w:rsidR="002B0B5B">
        <w:rPr>
          <w:shd w:val="clear" w:color="auto" w:fill="FFFFFF"/>
        </w:rPr>
        <w:t>«</w:t>
      </w:r>
      <w:r w:rsidR="002B0B5B" w:rsidRPr="00A54FF7">
        <w:rPr>
          <w:shd w:val="clear" w:color="auto" w:fill="FFFFFF"/>
        </w:rPr>
        <w:t>О реализации цифрового сервиса "Единая цифровая карта жителя Рязанской области</w:t>
      </w:r>
      <w:r w:rsidR="002B0B5B">
        <w:rPr>
          <w:shd w:val="clear" w:color="auto" w:fill="FFFFFF"/>
        </w:rPr>
        <w:t>».</w:t>
      </w:r>
    </w:p>
    <w:p w:rsidR="002B0B5B" w:rsidRPr="00C64733" w:rsidRDefault="00C64733" w:rsidP="002B0B5B">
      <w:pPr>
        <w:autoSpaceDE w:val="0"/>
        <w:autoSpaceDN w:val="0"/>
        <w:adjustRightInd w:val="0"/>
        <w:rPr>
          <w:bCs/>
          <w:shd w:val="clear" w:color="auto" w:fill="FFFFFF"/>
        </w:rPr>
      </w:pPr>
      <w:r>
        <w:rPr>
          <w:shd w:val="clear" w:color="auto" w:fill="FFFFFF"/>
        </w:rPr>
        <w:lastRenderedPageBreak/>
        <w:t>Б</w:t>
      </w:r>
      <w:r w:rsidR="002B0B5B" w:rsidRPr="00A54FF7">
        <w:rPr>
          <w:rStyle w:val="s10"/>
          <w:b/>
          <w:bCs/>
          <w:shd w:val="clear" w:color="auto" w:fill="FFFFFF"/>
        </w:rPr>
        <w:t xml:space="preserve">анк-эмитент </w:t>
      </w:r>
      <w:r w:rsidR="002B0B5B">
        <w:rPr>
          <w:shd w:val="clear" w:color="auto" w:fill="FFFFFF"/>
        </w:rPr>
        <w:t>–</w:t>
      </w:r>
      <w:r w:rsidR="002B0B5B" w:rsidRPr="00A54FF7">
        <w:rPr>
          <w:shd w:val="clear" w:color="auto" w:fill="FFFFFF"/>
        </w:rPr>
        <w:t xml:space="preserve"> кредитная организация, заключившая соглашение о присоединении с оператором Цифрового сервиса ЕЦК и участвующая в выпуске, выдаче и обслуживании </w:t>
      </w:r>
      <w:r w:rsidRPr="00C64733">
        <w:rPr>
          <w:bCs/>
        </w:rPr>
        <w:t>ЕЦК</w:t>
      </w:r>
      <w:r w:rsidR="002B0B5B" w:rsidRPr="00C64733">
        <w:rPr>
          <w:bCs/>
          <w:shd w:val="clear" w:color="auto" w:fill="FFFFFF"/>
        </w:rPr>
        <w:t>.</w:t>
      </w:r>
    </w:p>
    <w:p w:rsidR="002B0B5B" w:rsidRDefault="002B0B5B" w:rsidP="00B728F2">
      <w:pPr>
        <w:rPr>
          <w:b/>
        </w:rPr>
      </w:pPr>
    </w:p>
    <w:p w:rsidR="00B728F2" w:rsidRPr="00E60AAA" w:rsidRDefault="002B0B5B" w:rsidP="00B728F2">
      <w:r w:rsidRPr="00004700">
        <w:rPr>
          <w:b/>
        </w:rPr>
        <w:t>1.2</w:t>
      </w:r>
      <w:r w:rsidR="00B728F2" w:rsidRPr="00004700">
        <w:rPr>
          <w:b/>
        </w:rPr>
        <w:t xml:space="preserve">. </w:t>
      </w:r>
      <w:r w:rsidR="00B728F2" w:rsidRPr="00004700">
        <w:rPr>
          <w:b/>
          <w:bCs/>
        </w:rPr>
        <w:t>Организатором Акции</w:t>
      </w:r>
      <w:r w:rsidR="00831A1B" w:rsidRPr="00004700">
        <w:t> является АН</w:t>
      </w:r>
      <w:r w:rsidR="00B728F2" w:rsidRPr="00004700">
        <w:t>О «</w:t>
      </w:r>
      <w:r w:rsidR="00831A1B" w:rsidRPr="00004700">
        <w:t>ЦИФРОВОЙ РЕГИОН</w:t>
      </w:r>
      <w:r w:rsidR="00B728F2" w:rsidRPr="00004700">
        <w:t>», 3900</w:t>
      </w:r>
      <w:r w:rsidR="00831A1B" w:rsidRPr="00004700">
        <w:t>00</w:t>
      </w:r>
      <w:r w:rsidR="00B728F2" w:rsidRPr="00004700">
        <w:t>, г. Рязань, ул. </w:t>
      </w:r>
      <w:r w:rsidR="00831A1B" w:rsidRPr="00004700">
        <w:t>Полонского</w:t>
      </w:r>
      <w:r w:rsidR="00B728F2" w:rsidRPr="00004700">
        <w:t>, д.</w:t>
      </w:r>
      <w:r w:rsidR="00831A1B" w:rsidRPr="00004700">
        <w:t>7</w:t>
      </w:r>
      <w:r w:rsidR="00C50ED0" w:rsidRPr="00004700">
        <w:t>,</w:t>
      </w:r>
      <w:r w:rsidR="00B728F2" w:rsidRPr="00004700">
        <w:t xml:space="preserve"> ИНН </w:t>
      </w:r>
      <w:r w:rsidR="00831A1B" w:rsidRPr="00004700">
        <w:t>6234182526</w:t>
      </w:r>
      <w:r w:rsidR="00B728F2" w:rsidRPr="00004700">
        <w:t>, КПП 623401001,</w:t>
      </w:r>
      <w:r w:rsidR="00831A1B" w:rsidRPr="00004700">
        <w:t xml:space="preserve"> </w:t>
      </w:r>
      <w:r w:rsidR="00B728F2" w:rsidRPr="00004700">
        <w:t xml:space="preserve">ОГРН </w:t>
      </w:r>
      <w:r w:rsidR="00831A1B" w:rsidRPr="00004700">
        <w:rPr>
          <w:shd w:val="clear" w:color="auto" w:fill="FFFFFF"/>
        </w:rPr>
        <w:t>1196234003921</w:t>
      </w:r>
      <w:r w:rsidR="004D16E6" w:rsidRPr="00004700">
        <w:t>.</w:t>
      </w:r>
    </w:p>
    <w:p w:rsidR="00B56DD4" w:rsidRDefault="00B56DD4" w:rsidP="00B56DD4"/>
    <w:p w:rsidR="00B728F2" w:rsidRPr="00B56DD4" w:rsidRDefault="00B728F2" w:rsidP="00B56DD4">
      <w:pPr>
        <w:rPr>
          <w:u w:val="single"/>
        </w:rPr>
      </w:pPr>
      <w:r w:rsidRPr="00B56DD4">
        <w:rPr>
          <w:u w:val="single"/>
        </w:rPr>
        <w:t>Функции Организатора Акции:</w:t>
      </w:r>
    </w:p>
    <w:p w:rsidR="00CF17D0" w:rsidRDefault="00CF17D0" w:rsidP="00B56DD4">
      <w:r>
        <w:t>- о</w:t>
      </w:r>
      <w:r w:rsidR="00831A1B">
        <w:t>рганизация и проведение Акции</w:t>
      </w:r>
      <w:r w:rsidR="00AA6495">
        <w:t xml:space="preserve"> в </w:t>
      </w:r>
      <w:r w:rsidR="00B56DD4">
        <w:t xml:space="preserve">г. </w:t>
      </w:r>
      <w:r w:rsidR="00AA6495">
        <w:t xml:space="preserve">Рязани, Рязанском районе, </w:t>
      </w:r>
      <w:r w:rsidR="00B56DD4">
        <w:t xml:space="preserve">г. </w:t>
      </w:r>
      <w:r w:rsidR="00AA6495">
        <w:t xml:space="preserve">Ряжске, </w:t>
      </w:r>
      <w:proofErr w:type="spellStart"/>
      <w:r w:rsidR="00B56DD4">
        <w:t>п.г.т.Старожилово</w:t>
      </w:r>
      <w:proofErr w:type="spellEnd"/>
      <w:r w:rsidR="00B56DD4">
        <w:t xml:space="preserve"> и г.</w:t>
      </w:r>
      <w:r w:rsidR="00AA6495">
        <w:t xml:space="preserve"> Новомичуринске</w:t>
      </w:r>
      <w:r>
        <w:t>;</w:t>
      </w:r>
    </w:p>
    <w:p w:rsidR="00CF17D0" w:rsidRPr="00A34809" w:rsidRDefault="00CF17D0" w:rsidP="00B56DD4">
      <w:r w:rsidRPr="00A34809">
        <w:t>-</w:t>
      </w:r>
      <w:r w:rsidR="00831A1B" w:rsidRPr="00A34809">
        <w:t xml:space="preserve"> изготовление </w:t>
      </w:r>
      <w:r w:rsidRPr="00A34809">
        <w:t>и</w:t>
      </w:r>
      <w:r w:rsidR="00831A1B" w:rsidRPr="00A34809">
        <w:t xml:space="preserve"> раздача</w:t>
      </w:r>
      <w:r w:rsidR="00B56DD4" w:rsidRPr="00A34809">
        <w:t xml:space="preserve"> информационных листовок,</w:t>
      </w:r>
      <w:r w:rsidRPr="00A34809">
        <w:t xml:space="preserve"> необходимых для Участия в Акции</w:t>
      </w:r>
      <w:r w:rsidR="006F5FCF" w:rsidRPr="00A34809">
        <w:t xml:space="preserve"> в период с 05.09.2024г. по 05.10.2024г.</w:t>
      </w:r>
      <w:r w:rsidRPr="00A34809">
        <w:t>;</w:t>
      </w:r>
    </w:p>
    <w:p w:rsidR="00B728F2" w:rsidRPr="00E60AAA" w:rsidRDefault="00CF17D0" w:rsidP="00B56DD4">
      <w:r w:rsidRPr="00A34809">
        <w:t>-</w:t>
      </w:r>
      <w:r w:rsidR="00B56DD4" w:rsidRPr="00A34809">
        <w:t xml:space="preserve"> </w:t>
      </w:r>
      <w:r w:rsidR="002B0B5B" w:rsidRPr="00A34809">
        <w:t>организация и проведение промо-мероприятий</w:t>
      </w:r>
      <w:r w:rsidR="00B56DD4" w:rsidRPr="00A34809">
        <w:t xml:space="preserve"> в период с 05.09.2024г. по 05.10.202</w:t>
      </w:r>
      <w:r w:rsidR="00004700" w:rsidRPr="00A34809">
        <w:t>4</w:t>
      </w:r>
      <w:r w:rsidR="00B56DD4" w:rsidRPr="00A34809">
        <w:t>г.</w:t>
      </w:r>
      <w:bookmarkStart w:id="0" w:name="_GoBack"/>
      <w:bookmarkEnd w:id="0"/>
    </w:p>
    <w:p w:rsidR="00B728F2" w:rsidRPr="00E60AAA" w:rsidRDefault="00B728F2" w:rsidP="00B728F2"/>
    <w:p w:rsidR="00831A1B" w:rsidRDefault="00831A1B" w:rsidP="00831A1B">
      <w:r w:rsidRPr="00831A1B">
        <w:rPr>
          <w:b/>
        </w:rPr>
        <w:t>1.</w:t>
      </w:r>
      <w:r w:rsidR="002B0B5B">
        <w:rPr>
          <w:b/>
        </w:rPr>
        <w:t>3</w:t>
      </w:r>
      <w:r w:rsidRPr="00831A1B">
        <w:rPr>
          <w:b/>
        </w:rPr>
        <w:t>. Партнером Акции</w:t>
      </w:r>
      <w:r>
        <w:t xml:space="preserve"> является </w:t>
      </w:r>
      <w:r w:rsidRPr="00E60AAA">
        <w:t xml:space="preserve">ООО «РЕСУРСЫ ПАРТНЕРОВ РЯЗАНЬ», 390000, г. Рязань, ул. Новослободская, д.20 А, офис 15, ИНН 6230047011, КПП 623401001, </w:t>
      </w:r>
      <w:r w:rsidRPr="00E60AAA">
        <w:br/>
        <w:t xml:space="preserve">ОГРН 1036210009879 (далее </w:t>
      </w:r>
      <w:r>
        <w:t>–</w:t>
      </w:r>
      <w:r w:rsidRPr="00E60AAA">
        <w:t xml:space="preserve"> </w:t>
      </w:r>
      <w:r>
        <w:t>Партнер</w:t>
      </w:r>
      <w:r w:rsidRPr="00E60AAA">
        <w:t>).</w:t>
      </w:r>
    </w:p>
    <w:p w:rsidR="00831A1B" w:rsidRDefault="00831A1B" w:rsidP="00831A1B"/>
    <w:p w:rsidR="00831A1B" w:rsidRPr="00E60AAA" w:rsidRDefault="00831A1B" w:rsidP="00831A1B">
      <w:r w:rsidRPr="00E60AAA">
        <w:t xml:space="preserve">Функции </w:t>
      </w:r>
      <w:r>
        <w:t>Партнера</w:t>
      </w:r>
      <w:r w:rsidRPr="00E60AAA">
        <w:t>:</w:t>
      </w:r>
    </w:p>
    <w:p w:rsidR="00CF17D0" w:rsidRDefault="00CF17D0" w:rsidP="00CF17D0">
      <w:r>
        <w:t>- обеспечение</w:t>
      </w:r>
      <w:r w:rsidRPr="00E60AAA">
        <w:t xml:space="preserve"> </w:t>
      </w:r>
      <w:r>
        <w:t>работоспособност</w:t>
      </w:r>
      <w:r w:rsidR="002B0B5B">
        <w:t>и</w:t>
      </w:r>
      <w:r>
        <w:t xml:space="preserve"> группы проекта в ВК vk.com\</w:t>
      </w:r>
      <w:proofErr w:type="spellStart"/>
      <w:r>
        <w:t>eck_rzn</w:t>
      </w:r>
      <w:proofErr w:type="spellEnd"/>
      <w:r>
        <w:t>;</w:t>
      </w:r>
    </w:p>
    <w:p w:rsidR="00CF17D0" w:rsidRDefault="00CF17D0" w:rsidP="00CF17D0">
      <w:r>
        <w:t xml:space="preserve">- учет и </w:t>
      </w:r>
      <w:r w:rsidR="002D59A0">
        <w:t>аналитика сообщений,</w:t>
      </w:r>
      <w:r>
        <w:t xml:space="preserve"> поступивших в группу проекта в ВК от </w:t>
      </w:r>
      <w:r w:rsidR="002D59A0">
        <w:t>д</w:t>
      </w:r>
      <w:r>
        <w:t>ержателей ЕЦК для участия в Акции;</w:t>
      </w:r>
    </w:p>
    <w:p w:rsidR="002B0B5B" w:rsidRDefault="002B0B5B" w:rsidP="00CF17D0">
      <w:r>
        <w:t xml:space="preserve">- принятие решения о соблюдении Участником условий Акции и о предоставлении Подарка Участнику Акции; </w:t>
      </w:r>
    </w:p>
    <w:p w:rsidR="00CF17D0" w:rsidRDefault="00CF17D0" w:rsidP="00CF17D0">
      <w:r>
        <w:t>- финансирование Акции в части зачисления Подарка</w:t>
      </w:r>
      <w:r w:rsidR="000A052B">
        <w:t xml:space="preserve"> </w:t>
      </w:r>
      <w:r w:rsidR="000A052B" w:rsidRPr="00B56DD4">
        <w:t xml:space="preserve">на </w:t>
      </w:r>
      <w:r w:rsidR="002B0B5B">
        <w:t xml:space="preserve">ресурс </w:t>
      </w:r>
      <w:r w:rsidR="000A052B" w:rsidRPr="00B56DD4">
        <w:t>транспортно</w:t>
      </w:r>
      <w:r w:rsidR="002B0B5B">
        <w:t>го</w:t>
      </w:r>
      <w:r w:rsidR="000A052B" w:rsidRPr="00B56DD4">
        <w:t xml:space="preserve"> приложени</w:t>
      </w:r>
      <w:r w:rsidR="002B0B5B">
        <w:t>я</w:t>
      </w:r>
      <w:r w:rsidR="000A052B" w:rsidRPr="00B56DD4">
        <w:t xml:space="preserve"> ЕЦК</w:t>
      </w:r>
      <w:r w:rsidR="000A052B">
        <w:t xml:space="preserve"> Участнику Акции при соблюдении им условий Акции.</w:t>
      </w:r>
    </w:p>
    <w:p w:rsidR="000A052B" w:rsidRDefault="000A052B" w:rsidP="00CF17D0"/>
    <w:p w:rsidR="00B728F2" w:rsidRPr="00E60AAA" w:rsidRDefault="00B728F2" w:rsidP="00B728F2">
      <w:r w:rsidRPr="00C44D5B">
        <w:rPr>
          <w:b/>
        </w:rPr>
        <w:t>1.</w:t>
      </w:r>
      <w:r w:rsidR="002B0B5B" w:rsidRPr="00C44D5B">
        <w:rPr>
          <w:b/>
        </w:rPr>
        <w:t>4</w:t>
      </w:r>
      <w:r w:rsidRPr="00C44D5B">
        <w:rPr>
          <w:b/>
        </w:rPr>
        <w:t xml:space="preserve"> Общий период проведения Акции</w:t>
      </w:r>
      <w:r w:rsidRPr="00C44D5B">
        <w:t xml:space="preserve">: с 00:00:00 </w:t>
      </w:r>
      <w:proofErr w:type="spellStart"/>
      <w:r w:rsidRPr="00C44D5B">
        <w:t>Мск</w:t>
      </w:r>
      <w:proofErr w:type="spellEnd"/>
      <w:r w:rsidRPr="00C44D5B">
        <w:t xml:space="preserve">. </w:t>
      </w:r>
      <w:r w:rsidR="00C44D5B" w:rsidRPr="00C44D5B">
        <w:t>0</w:t>
      </w:r>
      <w:r w:rsidR="00CF17D0" w:rsidRPr="00C44D5B">
        <w:t>5</w:t>
      </w:r>
      <w:r w:rsidR="00B761BE" w:rsidRPr="00C44D5B">
        <w:t xml:space="preserve"> сентября</w:t>
      </w:r>
      <w:r w:rsidRPr="00C44D5B">
        <w:t xml:space="preserve"> 202</w:t>
      </w:r>
      <w:r w:rsidR="00002437" w:rsidRPr="00C44D5B">
        <w:t>4</w:t>
      </w:r>
      <w:r w:rsidRPr="00C44D5B">
        <w:t xml:space="preserve">г. по 23:59:59 </w:t>
      </w:r>
      <w:proofErr w:type="spellStart"/>
      <w:r w:rsidRPr="00C44D5B">
        <w:t>Мск</w:t>
      </w:r>
      <w:proofErr w:type="spellEnd"/>
      <w:r w:rsidRPr="00C44D5B">
        <w:t xml:space="preserve">. </w:t>
      </w:r>
      <w:r w:rsidR="00C44D5B" w:rsidRPr="00C44D5B">
        <w:t>0</w:t>
      </w:r>
      <w:r w:rsidR="002B0B5B" w:rsidRPr="00C44D5B">
        <w:t xml:space="preserve">1 ноября </w:t>
      </w:r>
      <w:r w:rsidRPr="00C44D5B">
        <w:t>202</w:t>
      </w:r>
      <w:r w:rsidR="0096362D" w:rsidRPr="00C44D5B">
        <w:t>4</w:t>
      </w:r>
      <w:r w:rsidRPr="00C44D5B">
        <w:t>г. включительно.</w:t>
      </w:r>
    </w:p>
    <w:p w:rsidR="00B728F2" w:rsidRPr="00E60AAA" w:rsidRDefault="00B728F2" w:rsidP="00B728F2"/>
    <w:p w:rsidR="00A54FF7" w:rsidRPr="00E60AAA" w:rsidRDefault="00A54FF7" w:rsidP="00B728F2">
      <w:pPr>
        <w:autoSpaceDE w:val="0"/>
        <w:autoSpaceDN w:val="0"/>
        <w:adjustRightInd w:val="0"/>
      </w:pPr>
    </w:p>
    <w:p w:rsidR="00B728F2" w:rsidRPr="00E60AAA" w:rsidRDefault="00B728F2" w:rsidP="00B728F2">
      <w:pPr>
        <w:autoSpaceDE w:val="0"/>
        <w:autoSpaceDN w:val="0"/>
        <w:adjustRightInd w:val="0"/>
        <w:rPr>
          <w:b/>
          <w:bCs/>
        </w:rPr>
      </w:pPr>
      <w:r w:rsidRPr="00E60AAA">
        <w:rPr>
          <w:b/>
          <w:bCs/>
        </w:rPr>
        <w:t xml:space="preserve">2. Правила участия в Акции и порядок получения </w:t>
      </w:r>
      <w:r w:rsidR="00A54FF7">
        <w:rPr>
          <w:b/>
          <w:bCs/>
        </w:rPr>
        <w:t>Подарка</w:t>
      </w:r>
    </w:p>
    <w:p w:rsidR="00B728F2" w:rsidRPr="00C44D5B" w:rsidRDefault="00B728F2" w:rsidP="00B728F2">
      <w:pPr>
        <w:autoSpaceDE w:val="0"/>
        <w:autoSpaceDN w:val="0"/>
        <w:adjustRightInd w:val="0"/>
      </w:pPr>
      <w:r w:rsidRPr="00C44D5B">
        <w:t xml:space="preserve">2.1. Участие в Акции предоставляет возможность получения </w:t>
      </w:r>
      <w:r w:rsidR="002F08D7" w:rsidRPr="00C44D5B">
        <w:t xml:space="preserve">первым 500 </w:t>
      </w:r>
      <w:r w:rsidRPr="00C44D5B">
        <w:t>Участник</w:t>
      </w:r>
      <w:r w:rsidR="002F08D7" w:rsidRPr="00C44D5B">
        <w:t>а</w:t>
      </w:r>
      <w:r w:rsidRPr="00C44D5B">
        <w:t xml:space="preserve">м Акции </w:t>
      </w:r>
      <w:r w:rsidR="00A54FF7" w:rsidRPr="00C44D5B">
        <w:t xml:space="preserve">Подарка при </w:t>
      </w:r>
      <w:r w:rsidR="002F08D7" w:rsidRPr="00C44D5B">
        <w:t>выполнении</w:t>
      </w:r>
      <w:r w:rsidR="00A54FF7" w:rsidRPr="00C44D5B">
        <w:t xml:space="preserve"> </w:t>
      </w:r>
      <w:r w:rsidR="00473953" w:rsidRPr="00C44D5B">
        <w:t>им</w:t>
      </w:r>
      <w:r w:rsidR="002F08D7" w:rsidRPr="00C44D5B">
        <w:t>и</w:t>
      </w:r>
      <w:r w:rsidR="00473953" w:rsidRPr="00C44D5B">
        <w:t xml:space="preserve"> </w:t>
      </w:r>
      <w:r w:rsidR="00A54FF7" w:rsidRPr="00C44D5B">
        <w:t>условий Акции.</w:t>
      </w:r>
    </w:p>
    <w:p w:rsidR="00B728F2" w:rsidRPr="00E60AAA" w:rsidRDefault="00B728F2" w:rsidP="00B728F2">
      <w:pPr>
        <w:autoSpaceDE w:val="0"/>
        <w:autoSpaceDN w:val="0"/>
        <w:adjustRightInd w:val="0"/>
      </w:pPr>
      <w:r w:rsidRPr="00C44D5B">
        <w:t xml:space="preserve">2.2. </w:t>
      </w:r>
      <w:r w:rsidR="002F08D7" w:rsidRPr="00C44D5B">
        <w:t xml:space="preserve">Подарок получают первые 500 </w:t>
      </w:r>
      <w:r w:rsidR="00C44D5B" w:rsidRPr="00C44D5B">
        <w:t>Участников Акции,</w:t>
      </w:r>
      <w:r w:rsidR="002F08D7" w:rsidRPr="00C44D5B">
        <w:t xml:space="preserve"> которые ранее других выполнили Условия Акции.</w:t>
      </w:r>
    </w:p>
    <w:p w:rsidR="00B728F2" w:rsidRPr="00E60AAA" w:rsidRDefault="00B728F2" w:rsidP="00B728F2">
      <w:pPr>
        <w:autoSpaceDE w:val="0"/>
        <w:autoSpaceDN w:val="0"/>
        <w:adjustRightInd w:val="0"/>
      </w:pPr>
      <w:r w:rsidRPr="00E60AAA">
        <w:t>2.</w:t>
      </w:r>
      <w:r w:rsidR="00F33046" w:rsidRPr="00E60AAA">
        <w:t>3</w:t>
      </w:r>
      <w:r w:rsidRPr="00E60AAA">
        <w:t>. Для получения вышеупомяну</w:t>
      </w:r>
      <w:r w:rsidR="002D59A0">
        <w:t xml:space="preserve">того Подарка </w:t>
      </w:r>
      <w:r w:rsidRPr="00E60AAA">
        <w:t>Участник Акции должен следовать следующим условиям:</w:t>
      </w:r>
    </w:p>
    <w:p w:rsidR="00B728F2" w:rsidRPr="00E60AAA" w:rsidRDefault="00B728F2" w:rsidP="00B728F2">
      <w:pPr>
        <w:autoSpaceDE w:val="0"/>
        <w:autoSpaceDN w:val="0"/>
        <w:adjustRightInd w:val="0"/>
      </w:pPr>
      <w:r w:rsidRPr="00E60AAA">
        <w:t>2.</w:t>
      </w:r>
      <w:r w:rsidR="00F33046" w:rsidRPr="00E60AAA">
        <w:t>3</w:t>
      </w:r>
      <w:r w:rsidRPr="00E60AAA">
        <w:t xml:space="preserve">.1. </w:t>
      </w:r>
      <w:r w:rsidR="00A54FF7">
        <w:t>в период проведения Акции подать в Банк-эмитент заявление на в</w:t>
      </w:r>
      <w:r w:rsidR="002D59A0">
        <w:t>ыпуск ЕЦК</w:t>
      </w:r>
      <w:r w:rsidR="00A54FF7">
        <w:t xml:space="preserve"> </w:t>
      </w:r>
      <w:r w:rsidR="00A54FF7" w:rsidRPr="00E60AAA">
        <w:t xml:space="preserve">и </w:t>
      </w:r>
      <w:r w:rsidR="00A54FF7" w:rsidRPr="002D59A0">
        <w:t xml:space="preserve">получить </w:t>
      </w:r>
      <w:r w:rsidR="002D59A0" w:rsidRPr="002D59A0">
        <w:t>ЕЦК (</w:t>
      </w:r>
      <w:r w:rsidR="00A54FF7" w:rsidRPr="002D59A0">
        <w:t>карту «Добрыня Рязанский»</w:t>
      </w:r>
      <w:r w:rsidR="002D59A0" w:rsidRPr="002D59A0">
        <w:t>)</w:t>
      </w:r>
      <w:r w:rsidR="00F33046" w:rsidRPr="002D59A0">
        <w:t>;</w:t>
      </w:r>
    </w:p>
    <w:p w:rsidR="00B728F2" w:rsidRDefault="00B728F2" w:rsidP="00B728F2">
      <w:pPr>
        <w:autoSpaceDE w:val="0"/>
        <w:autoSpaceDN w:val="0"/>
        <w:adjustRightInd w:val="0"/>
      </w:pPr>
      <w:r w:rsidRPr="00C44D5B">
        <w:t>2.</w:t>
      </w:r>
      <w:r w:rsidR="00615B30">
        <w:t>3</w:t>
      </w:r>
      <w:r w:rsidRPr="00C44D5B">
        <w:t xml:space="preserve">.2. </w:t>
      </w:r>
      <w:r w:rsidR="00C44D5B" w:rsidRPr="00C44D5B">
        <w:t>в период с 05.09.2024г. по 05.10.2024г.</w:t>
      </w:r>
      <w:r w:rsidR="00C44D5B" w:rsidRPr="00C44D5B">
        <w:t xml:space="preserve"> </w:t>
      </w:r>
      <w:r w:rsidR="00A54FF7" w:rsidRPr="00C44D5B">
        <w:t>получить информационную листовку</w:t>
      </w:r>
      <w:r w:rsidR="00A54FF7">
        <w:t xml:space="preserve"> Организатора Акции;</w:t>
      </w:r>
    </w:p>
    <w:p w:rsidR="00A54FF7" w:rsidRDefault="00A54FF7" w:rsidP="00B728F2">
      <w:pPr>
        <w:autoSpaceDE w:val="0"/>
        <w:autoSpaceDN w:val="0"/>
        <w:adjustRightInd w:val="0"/>
      </w:pPr>
      <w:r>
        <w:t>2.</w:t>
      </w:r>
      <w:r w:rsidR="00615B30">
        <w:t>3</w:t>
      </w:r>
      <w:r>
        <w:t xml:space="preserve">.3. прислать </w:t>
      </w:r>
      <w:r w:rsidR="00F02810">
        <w:t>в сообщения группы проекта в ВК vk.com\</w:t>
      </w:r>
      <w:proofErr w:type="spellStart"/>
      <w:r w:rsidR="00F02810">
        <w:t>eck_rzn</w:t>
      </w:r>
      <w:proofErr w:type="spellEnd"/>
      <w:r w:rsidR="00F02810">
        <w:t xml:space="preserve"> </w:t>
      </w:r>
      <w:r>
        <w:t xml:space="preserve">фотографию </w:t>
      </w:r>
      <w:r w:rsidR="00F02810">
        <w:t xml:space="preserve">информационной листовки Организатора Акции </w:t>
      </w:r>
      <w:r>
        <w:t xml:space="preserve">и номер транспортного </w:t>
      </w:r>
      <w:proofErr w:type="gramStart"/>
      <w:r>
        <w:t>приложения</w:t>
      </w:r>
      <w:r w:rsidR="00F02810">
        <w:t xml:space="preserve"> </w:t>
      </w:r>
      <w:r>
        <w:t xml:space="preserve"> </w:t>
      </w:r>
      <w:r w:rsidR="00F02810">
        <w:t>ЕЦК</w:t>
      </w:r>
      <w:proofErr w:type="gramEnd"/>
      <w:r w:rsidR="00F02810">
        <w:t>.</w:t>
      </w:r>
    </w:p>
    <w:p w:rsidR="00A54FF7" w:rsidRPr="00E60AAA" w:rsidRDefault="00A54FF7" w:rsidP="00B728F2">
      <w:pPr>
        <w:autoSpaceDE w:val="0"/>
        <w:autoSpaceDN w:val="0"/>
        <w:adjustRightInd w:val="0"/>
      </w:pPr>
    </w:p>
    <w:p w:rsidR="00B728F2" w:rsidRPr="00E60AAA" w:rsidRDefault="00B728F2" w:rsidP="00B728F2">
      <w:pPr>
        <w:autoSpaceDE w:val="0"/>
        <w:autoSpaceDN w:val="0"/>
        <w:adjustRightInd w:val="0"/>
        <w:rPr>
          <w:b/>
          <w:bCs/>
        </w:rPr>
      </w:pPr>
      <w:r w:rsidRPr="00E60AAA">
        <w:rPr>
          <w:b/>
          <w:bCs/>
        </w:rPr>
        <w:t>3. Иные условия Акции</w:t>
      </w:r>
    </w:p>
    <w:p w:rsidR="00B728F2" w:rsidRPr="00E60AAA" w:rsidRDefault="00B728F2" w:rsidP="00B728F2">
      <w:pPr>
        <w:rPr>
          <w:rFonts w:eastAsia="timesnewromanpsmt"/>
          <w:bCs/>
        </w:rPr>
      </w:pPr>
      <w:r w:rsidRPr="00E60AAA">
        <w:t xml:space="preserve">3.1. </w:t>
      </w:r>
      <w:r w:rsidRPr="00E60AAA">
        <w:rPr>
          <w:rFonts w:eastAsia="timesnewromanpsmt"/>
          <w:bCs/>
        </w:rPr>
        <w:t>Факт участия в Акции подразумевает, что Участники Акции ознакомлены и согласны с настоящими Правилами. Согласие с Правилами является полным и безоговорочным.</w:t>
      </w:r>
    </w:p>
    <w:p w:rsidR="00B728F2" w:rsidRPr="00E60AAA" w:rsidRDefault="00B728F2" w:rsidP="00B728F2">
      <w:pPr>
        <w:autoSpaceDE w:val="0"/>
        <w:autoSpaceDN w:val="0"/>
        <w:adjustRightInd w:val="0"/>
      </w:pPr>
      <w:r w:rsidRPr="00E60AAA">
        <w:t xml:space="preserve">3.2. </w:t>
      </w:r>
      <w:r w:rsidR="00F02810">
        <w:t>Подарок</w:t>
      </w:r>
      <w:r w:rsidRPr="00E60AAA">
        <w:t xml:space="preserve"> не выдается в денежном эквиваленте.</w:t>
      </w:r>
    </w:p>
    <w:p w:rsidR="00B728F2" w:rsidRPr="00E60AAA" w:rsidRDefault="00B728F2" w:rsidP="00B728F2">
      <w:pPr>
        <w:autoSpaceDE w:val="0"/>
        <w:autoSpaceDN w:val="0"/>
        <w:adjustRightInd w:val="0"/>
      </w:pPr>
      <w:r w:rsidRPr="00E60AAA">
        <w:t>3.3. Организатор оставляет за собой право внесения изменений в настоящие Условия</w:t>
      </w:r>
      <w:r w:rsidR="00F02810">
        <w:t xml:space="preserve"> Акции</w:t>
      </w:r>
      <w:r w:rsidRPr="00E60AAA">
        <w:t xml:space="preserve"> в любое время без предварительного уведомления Участников. Организатор Акции оставляет за собой право отменить или изменить всю Акцию или ее часть в любое время как с предварительным уведомлением об этом, так и без него.</w:t>
      </w:r>
    </w:p>
    <w:p w:rsidR="00B728F2" w:rsidRPr="00E60AAA" w:rsidRDefault="00B728F2" w:rsidP="00B728F2">
      <w:pPr>
        <w:autoSpaceDE w:val="0"/>
        <w:autoSpaceDN w:val="0"/>
        <w:adjustRightInd w:val="0"/>
      </w:pPr>
      <w:r w:rsidRPr="00E60AAA">
        <w:t xml:space="preserve">Любые изменения вступают в силу с момента публикации текста пересмотренных условий Акции на сайте </w:t>
      </w:r>
      <w:r w:rsidR="00F02810">
        <w:t xml:space="preserve">Организатора Акции - </w:t>
      </w:r>
      <w:hyperlink r:id="rId5" w:tgtFrame="_blank" w:history="1">
        <w:r w:rsidR="00F02810">
          <w:rPr>
            <w:rStyle w:val="a3"/>
          </w:rPr>
          <w:t>https://digitalr.ru/</w:t>
        </w:r>
      </w:hyperlink>
      <w:r w:rsidRPr="00E60AAA">
        <w:t>.</w:t>
      </w:r>
    </w:p>
    <w:p w:rsidR="00B728F2" w:rsidRDefault="00B728F2" w:rsidP="00B728F2">
      <w:pPr>
        <w:autoSpaceDE w:val="0"/>
        <w:autoSpaceDN w:val="0"/>
        <w:adjustRightInd w:val="0"/>
      </w:pPr>
      <w:r w:rsidRPr="00E60AAA">
        <w:lastRenderedPageBreak/>
        <w:t xml:space="preserve">3.4. Все претензии, связанные с предоставлением </w:t>
      </w:r>
      <w:r w:rsidR="00F02810">
        <w:t>Подарка</w:t>
      </w:r>
      <w:r w:rsidR="004E2655" w:rsidRPr="00E60AAA">
        <w:t xml:space="preserve"> и техническ</w:t>
      </w:r>
      <w:r w:rsidR="00F02810">
        <w:t>им</w:t>
      </w:r>
      <w:r w:rsidR="004E2655" w:rsidRPr="00E60AAA">
        <w:t xml:space="preserve"> обслуживани</w:t>
      </w:r>
      <w:r w:rsidR="00F02810">
        <w:t>ем</w:t>
      </w:r>
      <w:r w:rsidR="004E2655" w:rsidRPr="00E60AAA">
        <w:t xml:space="preserve"> носителей либо Устройств</w:t>
      </w:r>
      <w:r w:rsidRPr="00E60AAA">
        <w:t xml:space="preserve">, предъявляются </w:t>
      </w:r>
      <w:r w:rsidR="00F02810">
        <w:t>Партнеру</w:t>
      </w:r>
      <w:r w:rsidRPr="00E60AAA">
        <w:t xml:space="preserve"> Акции.</w:t>
      </w:r>
    </w:p>
    <w:p w:rsidR="002D59A0" w:rsidRDefault="002D59A0" w:rsidP="002D59A0">
      <w:r>
        <w:t>3.5.</w:t>
      </w:r>
      <w:r w:rsidRPr="00A50858">
        <w:t xml:space="preserve">. Настоящие </w:t>
      </w:r>
      <w:r>
        <w:t>Условия акции</w:t>
      </w:r>
      <w:r w:rsidRPr="00A50858">
        <w:t xml:space="preserve"> размещены Организатором </w:t>
      </w:r>
      <w:r>
        <w:t>Акции</w:t>
      </w:r>
      <w:r w:rsidRPr="00A50858">
        <w:t xml:space="preserve"> по адресу </w:t>
      </w:r>
      <w:hyperlink r:id="rId6" w:tgtFrame="_blank" w:history="1">
        <w:r>
          <w:rPr>
            <w:rStyle w:val="a3"/>
          </w:rPr>
          <w:t>https://digitalr.ru/</w:t>
        </w:r>
      </w:hyperlink>
      <w:r>
        <w:t xml:space="preserve"> и Партнером Акции на сайте </w:t>
      </w:r>
      <w:proofErr w:type="spellStart"/>
      <w:r>
        <w:t>ецк-рзн.рф</w:t>
      </w:r>
      <w:proofErr w:type="spellEnd"/>
      <w:r w:rsidRPr="00693193">
        <w:rPr>
          <w:rStyle w:val="a3"/>
        </w:rPr>
        <w:t>.</w:t>
      </w:r>
    </w:p>
    <w:p w:rsidR="002D59A0" w:rsidRPr="00E60AAA" w:rsidRDefault="002D59A0" w:rsidP="00B728F2">
      <w:pPr>
        <w:autoSpaceDE w:val="0"/>
        <w:autoSpaceDN w:val="0"/>
        <w:adjustRightInd w:val="0"/>
      </w:pPr>
    </w:p>
    <w:sectPr w:rsidR="002D59A0" w:rsidRPr="00E60AAA" w:rsidSect="00A33A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B1860"/>
    <w:multiLevelType w:val="hybridMultilevel"/>
    <w:tmpl w:val="DF98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8F2"/>
    <w:rsid w:val="00002437"/>
    <w:rsid w:val="00004700"/>
    <w:rsid w:val="00035AB2"/>
    <w:rsid w:val="000718F0"/>
    <w:rsid w:val="00072DD3"/>
    <w:rsid w:val="000A052B"/>
    <w:rsid w:val="000C499D"/>
    <w:rsid w:val="000D57C7"/>
    <w:rsid w:val="000F436F"/>
    <w:rsid w:val="00146C8A"/>
    <w:rsid w:val="00204339"/>
    <w:rsid w:val="00217F06"/>
    <w:rsid w:val="002B0B5B"/>
    <w:rsid w:val="002C345D"/>
    <w:rsid w:val="002D59A0"/>
    <w:rsid w:val="002D7CDE"/>
    <w:rsid w:val="002F08D7"/>
    <w:rsid w:val="0030355A"/>
    <w:rsid w:val="00473953"/>
    <w:rsid w:val="004969FD"/>
    <w:rsid w:val="004D16E6"/>
    <w:rsid w:val="004E2655"/>
    <w:rsid w:val="00502D02"/>
    <w:rsid w:val="005119E7"/>
    <w:rsid w:val="00556684"/>
    <w:rsid w:val="00586954"/>
    <w:rsid w:val="00615B30"/>
    <w:rsid w:val="00635212"/>
    <w:rsid w:val="006B0177"/>
    <w:rsid w:val="006D54FE"/>
    <w:rsid w:val="006F5FCF"/>
    <w:rsid w:val="00785748"/>
    <w:rsid w:val="007F54AB"/>
    <w:rsid w:val="00831A1B"/>
    <w:rsid w:val="00846226"/>
    <w:rsid w:val="0096362D"/>
    <w:rsid w:val="009D22EE"/>
    <w:rsid w:val="009E5D05"/>
    <w:rsid w:val="00A259DE"/>
    <w:rsid w:val="00A33A5D"/>
    <w:rsid w:val="00A34809"/>
    <w:rsid w:val="00A54FF7"/>
    <w:rsid w:val="00AA6495"/>
    <w:rsid w:val="00B01569"/>
    <w:rsid w:val="00B56DD4"/>
    <w:rsid w:val="00B728F2"/>
    <w:rsid w:val="00B761BE"/>
    <w:rsid w:val="00BA51ED"/>
    <w:rsid w:val="00BD140F"/>
    <w:rsid w:val="00C333A3"/>
    <w:rsid w:val="00C44D5B"/>
    <w:rsid w:val="00C50ED0"/>
    <w:rsid w:val="00C64733"/>
    <w:rsid w:val="00CF17D0"/>
    <w:rsid w:val="00DF1C33"/>
    <w:rsid w:val="00DF60D5"/>
    <w:rsid w:val="00E60AAA"/>
    <w:rsid w:val="00F02810"/>
    <w:rsid w:val="00F33046"/>
    <w:rsid w:val="00F363DE"/>
    <w:rsid w:val="00F853E0"/>
    <w:rsid w:val="00FA6D65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1213"/>
  <w15:docId w15:val="{0BC0F34D-FC02-47F5-9B50-A9997365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28F2"/>
    <w:rPr>
      <w:color w:val="0000FF"/>
      <w:u w:val="single"/>
    </w:rPr>
  </w:style>
  <w:style w:type="paragraph" w:styleId="a4">
    <w:name w:val="List Paragraph"/>
    <w:aliases w:val="Абзац маркированнный,1,UL,Bullets,Bullet List,FooterText,numbered,Table-Normal,RSHB_Table-Normal,Предусловия,1. Абзац списка,Нумерованный список_ФТ,Булет 1,Bullet Number,Нумерованый список,lp1,lp11,List Paragraph11,Bullet 1,List Paragraph"/>
    <w:basedOn w:val="a"/>
    <w:link w:val="a5"/>
    <w:uiPriority w:val="34"/>
    <w:qFormat/>
    <w:rsid w:val="00B728F2"/>
    <w:pPr>
      <w:ind w:left="708"/>
    </w:pPr>
  </w:style>
  <w:style w:type="character" w:customStyle="1" w:styleId="a5">
    <w:name w:val="Абзац списка Знак"/>
    <w:aliases w:val="Абзац маркированнный Знак,1 Знак,UL Знак,Bullets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4"/>
    <w:uiPriority w:val="34"/>
    <w:locked/>
    <w:rsid w:val="00B72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35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355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35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35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35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35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">
    <w:name w:val="s_10"/>
    <w:basedOn w:val="a0"/>
    <w:rsid w:val="00A5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r.ru/" TargetMode="External"/><Relationship Id="rId5" Type="http://schemas.openxmlformats.org/officeDocument/2006/relationships/hyperlink" Target="https://digital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Алябьева Елена Викторовна</dc:creator>
  <cp:lastModifiedBy>Алябьева Елена Викторовна</cp:lastModifiedBy>
  <cp:revision>6</cp:revision>
  <dcterms:created xsi:type="dcterms:W3CDTF">2024-09-04T09:50:00Z</dcterms:created>
  <dcterms:modified xsi:type="dcterms:W3CDTF">2024-09-04T11:41:00Z</dcterms:modified>
</cp:coreProperties>
</file>