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FBDF" w14:textId="77777777" w:rsidR="00F7731E" w:rsidRPr="0068458A" w:rsidRDefault="004A2D57" w:rsidP="004670F7">
      <w:pPr>
        <w:spacing w:after="114" w:line="240" w:lineRule="auto"/>
        <w:ind w:left="0" w:firstLine="0"/>
        <w:jc w:val="right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Для предоставления клиентам в банке </w:t>
      </w:r>
    </w:p>
    <w:p w14:paraId="6FA15487" w14:textId="77777777" w:rsidR="00F7731E" w:rsidRPr="0068458A" w:rsidRDefault="004A2D57" w:rsidP="004670F7">
      <w:pPr>
        <w:spacing w:after="29" w:line="240" w:lineRule="auto"/>
        <w:ind w:right="4" w:firstLine="0"/>
        <w:jc w:val="center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ПАМЯТКА ДЕРЖАТЕЛЯ </w:t>
      </w:r>
    </w:p>
    <w:p w14:paraId="1B34B9EE" w14:textId="77777777" w:rsidR="00F7731E" w:rsidRPr="0068458A" w:rsidRDefault="004A2D57" w:rsidP="004670F7">
      <w:pPr>
        <w:spacing w:after="0" w:line="240" w:lineRule="auto"/>
        <w:ind w:right="1" w:firstLine="0"/>
        <w:jc w:val="center"/>
        <w:rPr>
          <w:b/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«Единой цифровой карты жителя Рязанской области» (далее – ЕЦК) </w:t>
      </w:r>
    </w:p>
    <w:p w14:paraId="6DF89421" w14:textId="77777777" w:rsidR="004670F7" w:rsidRPr="0068458A" w:rsidRDefault="004670F7" w:rsidP="004670F7">
      <w:pPr>
        <w:spacing w:after="0" w:line="240" w:lineRule="auto"/>
        <w:ind w:right="1" w:firstLine="0"/>
        <w:jc w:val="center"/>
        <w:rPr>
          <w:b/>
          <w:color w:val="auto"/>
          <w:szCs w:val="20"/>
        </w:rPr>
      </w:pPr>
    </w:p>
    <w:p w14:paraId="265FA28D" w14:textId="699BC15F" w:rsidR="004670F7" w:rsidRPr="0068458A" w:rsidRDefault="004670F7" w:rsidP="004670F7">
      <w:pPr>
        <w:spacing w:after="0" w:line="240" w:lineRule="auto"/>
        <w:ind w:left="0" w:right="294" w:firstLine="0"/>
        <w:rPr>
          <w:color w:val="auto"/>
          <w:szCs w:val="20"/>
        </w:rPr>
      </w:pPr>
      <w:r w:rsidRPr="0068458A">
        <w:rPr>
          <w:b/>
          <w:bCs/>
          <w:color w:val="auto"/>
          <w:szCs w:val="20"/>
        </w:rPr>
        <w:t>Что такое ЕЦК и какие ее преимущества</w:t>
      </w:r>
      <w:r w:rsidRPr="0068458A">
        <w:rPr>
          <w:color w:val="auto"/>
          <w:szCs w:val="20"/>
        </w:rPr>
        <w:t>?</w:t>
      </w:r>
    </w:p>
    <w:p w14:paraId="5E94835A" w14:textId="77777777" w:rsidR="004670F7" w:rsidRPr="0068458A" w:rsidRDefault="004670F7" w:rsidP="004670F7">
      <w:pPr>
        <w:spacing w:after="24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Единая цифровая карта жителя Рязанской области (ЕЦК) — это дебетовая бесконтактная банковская карта с уникальным пакетом дополнительных возможностей:</w:t>
      </w:r>
    </w:p>
    <w:p w14:paraId="027FECB7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5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банковская карта,</w:t>
        </w:r>
      </w:hyperlink>
    </w:p>
    <w:p w14:paraId="00A8D3DE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6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транспортная карта,</w:t>
        </w:r>
      </w:hyperlink>
    </w:p>
    <w:p w14:paraId="67D4A5A5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7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социальная карта,</w:t>
        </w:r>
      </w:hyperlink>
    </w:p>
    <w:p w14:paraId="63E38C0A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8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скидочная карта,</w:t>
        </w:r>
      </w:hyperlink>
    </w:p>
    <w:p w14:paraId="2B805851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9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читательский билет</w:t>
        </w:r>
      </w:hyperlink>
      <w:r w:rsidRPr="0068458A">
        <w:rPr>
          <w:color w:val="auto"/>
          <w:kern w:val="0"/>
          <w:szCs w:val="20"/>
          <w14:ligatures w14:val="none"/>
        </w:rPr>
        <w:t>,</w:t>
      </w:r>
    </w:p>
    <w:p w14:paraId="75C8D87D" w14:textId="77777777" w:rsidR="004670F7" w:rsidRPr="0068458A" w:rsidRDefault="004670F7" w:rsidP="004670F7">
      <w:pPr>
        <w:numPr>
          <w:ilvl w:val="0"/>
          <w:numId w:val="14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hyperlink r:id="rId10" w:tgtFrame="_blank" w:history="1">
        <w:r w:rsidRPr="0068458A">
          <w:rPr>
            <w:color w:val="auto"/>
            <w:kern w:val="0"/>
            <w:szCs w:val="20"/>
            <w:u w:val="single"/>
            <w14:ligatures w14:val="none"/>
          </w:rPr>
          <w:t>электронный пропуск и ски-пасс.</w:t>
        </w:r>
      </w:hyperlink>
    </w:p>
    <w:p w14:paraId="35263509" w14:textId="13DE05EC" w:rsidR="004670F7" w:rsidRPr="0068458A" w:rsidRDefault="004670F7" w:rsidP="004670F7">
      <w:pPr>
        <w:spacing w:after="24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ЕЦК объединяет функции проездного и читательского билета, электронного пропуска. На карту можно оформить получение финансовых мер социальной поддержки. Для держателей ЕЦК действует программа лояльности от партнеров проекта и платежной системы «Мир» на услуги государственных и частных:</w:t>
      </w:r>
    </w:p>
    <w:p w14:paraId="15CD7D67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медицинских организаций,</w:t>
      </w:r>
    </w:p>
    <w:p w14:paraId="075097D0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санаториев,</w:t>
      </w:r>
    </w:p>
    <w:p w14:paraId="39DCAD4D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спортивных учреждений,</w:t>
      </w:r>
    </w:p>
    <w:p w14:paraId="61F1394A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музеев и учреждений культуры,</w:t>
      </w:r>
    </w:p>
    <w:p w14:paraId="7E2FAF4F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парков развлечений,</w:t>
      </w:r>
    </w:p>
    <w:p w14:paraId="06656B54" w14:textId="77777777" w:rsidR="004670F7" w:rsidRPr="0068458A" w:rsidRDefault="004670F7" w:rsidP="004670F7">
      <w:pPr>
        <w:numPr>
          <w:ilvl w:val="0"/>
          <w:numId w:val="15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кафе и ресторанов и многих других.</w:t>
      </w:r>
    </w:p>
    <w:p w14:paraId="7BD33247" w14:textId="64E08B2C" w:rsidR="004670F7" w:rsidRPr="0068458A" w:rsidRDefault="004670F7" w:rsidP="004670F7">
      <w:pPr>
        <w:spacing w:after="24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Использование ЕЦК строится на принципах привычной банковской карты:</w:t>
      </w:r>
    </w:p>
    <w:p w14:paraId="703CD9E8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первичный выпуск – бесплатно,</w:t>
      </w:r>
    </w:p>
    <w:p w14:paraId="69808CE5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срок действия ЕЦК равен сроку действия банковской карты,</w:t>
      </w:r>
    </w:p>
    <w:p w14:paraId="03AA1186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в случае утери, хищения, поломки, брака необходимо обратиться в банк, где была получена ЕЦК,</w:t>
      </w:r>
    </w:p>
    <w:p w14:paraId="2E6EFD79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при блокировке прекращается действие всех функций ЕЦК,</w:t>
      </w:r>
    </w:p>
    <w:p w14:paraId="72FEE2D8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замена ЕЦК по истечении срока ее действия – бесплатно,</w:t>
      </w:r>
    </w:p>
    <w:p w14:paraId="37517B25" w14:textId="77777777" w:rsidR="004670F7" w:rsidRPr="0068458A" w:rsidRDefault="004670F7" w:rsidP="004670F7">
      <w:pPr>
        <w:numPr>
          <w:ilvl w:val="0"/>
          <w:numId w:val="16"/>
        </w:numPr>
        <w:spacing w:before="100" w:beforeAutospacing="1" w:after="100" w:afterAutospacing="1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восстановление ЕЦК до истечения срока действия – на условиях банка.</w:t>
      </w:r>
    </w:p>
    <w:p w14:paraId="2DC63AF1" w14:textId="0209B6C3" w:rsidR="004670F7" w:rsidRPr="0068458A" w:rsidRDefault="004670F7" w:rsidP="004670F7">
      <w:pPr>
        <w:spacing w:after="0" w:line="240" w:lineRule="auto"/>
        <w:ind w:right="294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>Бесплатно ли получение ЕЦК?</w:t>
      </w:r>
    </w:p>
    <w:p w14:paraId="064AEE51" w14:textId="77777777" w:rsidR="004670F7" w:rsidRPr="0068458A" w:rsidRDefault="004670F7" w:rsidP="004670F7">
      <w:pPr>
        <w:spacing w:after="480" w:line="240" w:lineRule="auto"/>
        <w:ind w:left="0" w:firstLine="0"/>
        <w:outlineLvl w:val="3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ЕЦК выдается жителям Рязани и области бесплатно. Все расходы на изготовление карты берет на себя банк-партнер проекта.</w:t>
      </w:r>
    </w:p>
    <w:p w14:paraId="1594AA62" w14:textId="77777777" w:rsidR="004670F7" w:rsidRPr="0068458A" w:rsidRDefault="004670F7" w:rsidP="004670F7">
      <w:pPr>
        <w:spacing w:after="0" w:line="240" w:lineRule="auto"/>
        <w:ind w:left="0" w:firstLine="0"/>
        <w:outlineLvl w:val="3"/>
        <w:rPr>
          <w:b/>
          <w:bCs/>
          <w:color w:val="auto"/>
          <w:kern w:val="0"/>
          <w:szCs w:val="20"/>
          <w14:ligatures w14:val="none"/>
        </w:rPr>
      </w:pPr>
      <w:r w:rsidRPr="0068458A">
        <w:rPr>
          <w:b/>
          <w:bCs/>
          <w:color w:val="auto"/>
          <w:kern w:val="0"/>
          <w:szCs w:val="20"/>
          <w14:ligatures w14:val="none"/>
        </w:rPr>
        <w:t>Кто может оформить и получить ЕЦК?</w:t>
      </w:r>
    </w:p>
    <w:p w14:paraId="77A0CA4B" w14:textId="7354C19D" w:rsidR="004670F7" w:rsidRPr="0068458A" w:rsidRDefault="004670F7" w:rsidP="004670F7">
      <w:pPr>
        <w:spacing w:after="0" w:line="240" w:lineRule="auto"/>
        <w:ind w:left="0" w:firstLine="0"/>
        <w:outlineLvl w:val="3"/>
        <w:rPr>
          <w:b/>
          <w:bCs/>
          <w:color w:val="auto"/>
          <w:kern w:val="0"/>
          <w:szCs w:val="20"/>
          <w14:ligatures w14:val="none"/>
        </w:rPr>
      </w:pPr>
      <w:r w:rsidRPr="0068458A">
        <w:rPr>
          <w:color w:val="auto"/>
          <w:szCs w:val="20"/>
        </w:rPr>
        <w:t>Любой житель Рязанской области. Главное условие – официальное место жительства (пребывания) на территории региона.</w:t>
      </w:r>
    </w:p>
    <w:p w14:paraId="6E7D9C26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240" w:afterAutospacing="0"/>
        <w:rPr>
          <w:rStyle w:val="a8"/>
          <w:sz w:val="20"/>
          <w:szCs w:val="20"/>
        </w:rPr>
      </w:pPr>
      <w:r w:rsidRPr="0068458A">
        <w:rPr>
          <w:rStyle w:val="a8"/>
          <w:sz w:val="20"/>
          <w:szCs w:val="20"/>
        </w:rPr>
        <w:t>Официальный порядок установлен Постановлением Правительства Рязанской области от 25.10.2022 № 380.</w:t>
      </w:r>
    </w:p>
    <w:p w14:paraId="63DC5636" w14:textId="6813C4E0" w:rsidR="004670F7" w:rsidRPr="0068458A" w:rsidRDefault="004670F7" w:rsidP="004670F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 w:rsidRPr="0068458A">
        <w:rPr>
          <w:rStyle w:val="a8"/>
          <w:b/>
          <w:bCs/>
          <w:i w:val="0"/>
          <w:iCs w:val="0"/>
          <w:sz w:val="20"/>
          <w:szCs w:val="20"/>
        </w:rPr>
        <w:t xml:space="preserve">Как оформить </w:t>
      </w:r>
      <w:r w:rsidR="007A4615" w:rsidRPr="0068458A">
        <w:rPr>
          <w:rStyle w:val="a8"/>
          <w:b/>
          <w:bCs/>
          <w:i w:val="0"/>
          <w:iCs w:val="0"/>
          <w:sz w:val="20"/>
          <w:szCs w:val="20"/>
        </w:rPr>
        <w:t>ЕЦК</w:t>
      </w:r>
      <w:r w:rsidR="007A4615">
        <w:rPr>
          <w:rStyle w:val="a8"/>
          <w:b/>
          <w:bCs/>
          <w:i w:val="0"/>
          <w:iCs w:val="0"/>
          <w:sz w:val="20"/>
          <w:szCs w:val="20"/>
        </w:rPr>
        <w:t>?</w:t>
      </w:r>
    </w:p>
    <w:p w14:paraId="16E451ED" w14:textId="77777777" w:rsidR="004670F7" w:rsidRPr="0068458A" w:rsidRDefault="004670F7" w:rsidP="004670F7">
      <w:pPr>
        <w:spacing w:after="0" w:line="240" w:lineRule="auto"/>
        <w:ind w:firstLine="0"/>
        <w:outlineLvl w:val="3"/>
        <w:rPr>
          <w:color w:val="auto"/>
          <w:szCs w:val="20"/>
          <w:shd w:val="clear" w:color="auto" w:fill="FFFFFF"/>
        </w:rPr>
      </w:pPr>
      <w:r w:rsidRPr="0068458A">
        <w:rPr>
          <w:color w:val="auto"/>
          <w:szCs w:val="20"/>
          <w:shd w:val="clear" w:color="auto" w:fill="FFFFFF"/>
        </w:rPr>
        <w:t>Заказать ЕЦК можно в </w:t>
      </w:r>
      <w:hyperlink r:id="rId11" w:tgtFrame="_blank" w:history="1">
        <w:r w:rsidRPr="0068458A">
          <w:rPr>
            <w:color w:val="auto"/>
            <w:szCs w:val="20"/>
            <w:u w:val="single"/>
            <w:shd w:val="clear" w:color="auto" w:fill="FFFFFF"/>
          </w:rPr>
          <w:t>любом отделении банков-партнеров</w:t>
        </w:r>
      </w:hyperlink>
      <w:r w:rsidRPr="0068458A">
        <w:rPr>
          <w:color w:val="auto"/>
          <w:szCs w:val="20"/>
          <w:shd w:val="clear" w:color="auto" w:fill="FFFFFF"/>
        </w:rPr>
        <w:t>. Заявления оформляются только при личном посещении банка заявителем или его представителем.</w:t>
      </w:r>
    </w:p>
    <w:p w14:paraId="5027B1AF" w14:textId="77777777" w:rsidR="004670F7" w:rsidRPr="0068458A" w:rsidRDefault="004670F7" w:rsidP="004670F7">
      <w:pPr>
        <w:spacing w:after="0" w:line="240" w:lineRule="auto"/>
        <w:ind w:left="0" w:firstLine="0"/>
        <w:outlineLvl w:val="3"/>
        <w:rPr>
          <w:color w:val="auto"/>
          <w:kern w:val="0"/>
          <w:szCs w:val="20"/>
          <w:u w:val="single"/>
          <w14:ligatures w14:val="none"/>
        </w:rPr>
      </w:pPr>
      <w:r w:rsidRPr="0068458A">
        <w:rPr>
          <w:color w:val="auto"/>
          <w:kern w:val="0"/>
          <w:szCs w:val="20"/>
          <w:u w:val="single"/>
          <w14:ligatures w14:val="none"/>
        </w:rPr>
        <w:t>Документы, необходимые для оформления заявления о выпуске ЕЦК</w:t>
      </w:r>
    </w:p>
    <w:p w14:paraId="1DD87672" w14:textId="77777777" w:rsidR="004670F7" w:rsidRPr="0068458A" w:rsidRDefault="004670F7" w:rsidP="004670F7">
      <w:pPr>
        <w:spacing w:after="0" w:line="240" w:lineRule="auto"/>
        <w:ind w:left="0" w:firstLine="0"/>
        <w:rPr>
          <w:color w:val="auto"/>
          <w:kern w:val="0"/>
          <w:szCs w:val="20"/>
          <w:u w:val="single"/>
          <w14:ligatures w14:val="none"/>
        </w:rPr>
      </w:pPr>
      <w:r w:rsidRPr="0068458A">
        <w:rPr>
          <w:color w:val="auto"/>
          <w:kern w:val="0"/>
          <w:szCs w:val="20"/>
          <w:u w:val="single"/>
          <w14:ligatures w14:val="none"/>
        </w:rPr>
        <w:t>Для держателей старше 18 лет</w:t>
      </w:r>
      <w:r w:rsidRPr="0068458A">
        <w:rPr>
          <w:color w:val="auto"/>
          <w:kern w:val="0"/>
          <w:szCs w:val="20"/>
          <w:u w:val="single"/>
          <w14:ligatures w14:val="none"/>
        </w:rPr>
        <w:br/>
      </w:r>
    </w:p>
    <w:p w14:paraId="1444AE29" w14:textId="77777777" w:rsidR="004670F7" w:rsidRPr="0068458A" w:rsidRDefault="004670F7" w:rsidP="004670F7">
      <w:pPr>
        <w:numPr>
          <w:ilvl w:val="0"/>
          <w:numId w:val="18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паспорт (или другой документ, удостоверяющий личность),</w:t>
      </w:r>
    </w:p>
    <w:p w14:paraId="29DA1DF5" w14:textId="77777777" w:rsidR="004670F7" w:rsidRPr="0068458A" w:rsidRDefault="004670F7" w:rsidP="004670F7">
      <w:pPr>
        <w:numPr>
          <w:ilvl w:val="0"/>
          <w:numId w:val="18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СНИЛС (или АДИ-РЕГ),</w:t>
      </w:r>
    </w:p>
    <w:p w14:paraId="2FBC0949" w14:textId="77777777" w:rsidR="004670F7" w:rsidRPr="0068458A" w:rsidRDefault="004670F7" w:rsidP="004670F7">
      <w:pPr>
        <w:spacing w:after="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При оформлении предстоит заполнить:</w:t>
      </w:r>
    </w:p>
    <w:p w14:paraId="5BBD01B8" w14:textId="77777777" w:rsidR="004670F7" w:rsidRPr="0068458A" w:rsidRDefault="004670F7" w:rsidP="004670F7">
      <w:pPr>
        <w:numPr>
          <w:ilvl w:val="0"/>
          <w:numId w:val="19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заявление,</w:t>
      </w:r>
    </w:p>
    <w:p w14:paraId="7CF7E5A1" w14:textId="77777777" w:rsidR="004670F7" w:rsidRPr="0068458A" w:rsidRDefault="004670F7" w:rsidP="004670F7">
      <w:pPr>
        <w:numPr>
          <w:ilvl w:val="0"/>
          <w:numId w:val="19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согласие на обработку персональных данных.</w:t>
      </w:r>
    </w:p>
    <w:p w14:paraId="4D314002" w14:textId="77777777" w:rsidR="004670F7" w:rsidRPr="0068458A" w:rsidRDefault="004670F7" w:rsidP="004670F7">
      <w:pPr>
        <w:spacing w:after="0" w:line="240" w:lineRule="auto"/>
        <w:ind w:left="0" w:firstLine="0"/>
        <w:rPr>
          <w:color w:val="auto"/>
          <w:kern w:val="0"/>
          <w:szCs w:val="20"/>
          <w:u w:val="single"/>
          <w14:ligatures w14:val="none"/>
        </w:rPr>
      </w:pPr>
      <w:r w:rsidRPr="0068458A">
        <w:rPr>
          <w:color w:val="auto"/>
          <w:kern w:val="0"/>
          <w:szCs w:val="20"/>
          <w:u w:val="single"/>
          <w14:ligatures w14:val="none"/>
        </w:rPr>
        <w:t>Для держателей от 14 до 18 лет</w:t>
      </w:r>
      <w:r w:rsidRPr="0068458A">
        <w:rPr>
          <w:color w:val="auto"/>
          <w:kern w:val="0"/>
          <w:szCs w:val="20"/>
          <w:u w:val="single"/>
          <w14:ligatures w14:val="none"/>
        </w:rPr>
        <w:br/>
      </w:r>
    </w:p>
    <w:p w14:paraId="75716391" w14:textId="77777777" w:rsidR="004670F7" w:rsidRPr="0068458A" w:rsidRDefault="004670F7" w:rsidP="004670F7">
      <w:pPr>
        <w:numPr>
          <w:ilvl w:val="0"/>
          <w:numId w:val="20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паспорт (или другой документ, удостоверяющий личность),</w:t>
      </w:r>
    </w:p>
    <w:p w14:paraId="1A059F86" w14:textId="77777777" w:rsidR="004670F7" w:rsidRPr="0068458A" w:rsidRDefault="004670F7" w:rsidP="004670F7">
      <w:pPr>
        <w:numPr>
          <w:ilvl w:val="0"/>
          <w:numId w:val="20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СНИЛС (или АДИ-РЕГ),</w:t>
      </w:r>
    </w:p>
    <w:p w14:paraId="64C5963E" w14:textId="77777777" w:rsidR="004670F7" w:rsidRPr="0068458A" w:rsidRDefault="004670F7" w:rsidP="004670F7">
      <w:pPr>
        <w:numPr>
          <w:ilvl w:val="0"/>
          <w:numId w:val="20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письменное согласие родителя/законного представителя (если иной порядок не предусмотрен банком).</w:t>
      </w:r>
    </w:p>
    <w:p w14:paraId="0B21BC11" w14:textId="77777777" w:rsidR="004670F7" w:rsidRPr="0068458A" w:rsidRDefault="004670F7" w:rsidP="004670F7">
      <w:pPr>
        <w:spacing w:after="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При оформлении предстоит заполнить:</w:t>
      </w:r>
    </w:p>
    <w:p w14:paraId="28388F1A" w14:textId="77777777" w:rsidR="004670F7" w:rsidRPr="0068458A" w:rsidRDefault="004670F7" w:rsidP="004670F7">
      <w:pPr>
        <w:numPr>
          <w:ilvl w:val="0"/>
          <w:numId w:val="21"/>
        </w:numPr>
        <w:spacing w:after="0" w:line="240" w:lineRule="auto"/>
        <w:ind w:left="1440" w:firstLine="0"/>
        <w:rPr>
          <w:color w:val="auto"/>
          <w:kern w:val="0"/>
          <w:szCs w:val="20"/>
          <w14:ligatures w14:val="none"/>
        </w:rPr>
      </w:pPr>
    </w:p>
    <w:p w14:paraId="1CD69165" w14:textId="77777777" w:rsidR="004670F7" w:rsidRPr="0068458A" w:rsidRDefault="004670F7" w:rsidP="004670F7">
      <w:pPr>
        <w:numPr>
          <w:ilvl w:val="1"/>
          <w:numId w:val="21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lastRenderedPageBreak/>
        <w:t>заявление,</w:t>
      </w:r>
    </w:p>
    <w:p w14:paraId="6E9484F7" w14:textId="77777777" w:rsidR="004670F7" w:rsidRPr="0068458A" w:rsidRDefault="004670F7" w:rsidP="004670F7">
      <w:pPr>
        <w:numPr>
          <w:ilvl w:val="0"/>
          <w:numId w:val="22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согласие на обработку персональных данных.</w:t>
      </w:r>
    </w:p>
    <w:p w14:paraId="52BDD730" w14:textId="77777777" w:rsidR="004670F7" w:rsidRPr="0068458A" w:rsidRDefault="004670F7" w:rsidP="004670F7">
      <w:pPr>
        <w:spacing w:after="0" w:line="240" w:lineRule="auto"/>
        <w:ind w:left="0" w:firstLine="0"/>
        <w:outlineLvl w:val="3"/>
        <w:rPr>
          <w:color w:val="auto"/>
          <w:kern w:val="0"/>
          <w:szCs w:val="20"/>
          <w:u w:val="single"/>
          <w14:ligatures w14:val="none"/>
        </w:rPr>
      </w:pPr>
      <w:r w:rsidRPr="0068458A">
        <w:rPr>
          <w:color w:val="auto"/>
          <w:kern w:val="0"/>
          <w:szCs w:val="20"/>
          <w:u w:val="single"/>
          <w14:ligatures w14:val="none"/>
        </w:rPr>
        <w:t>Данные о подтвержденных правах на льготы присваиваются ЕЦК автоматически.</w:t>
      </w:r>
    </w:p>
    <w:p w14:paraId="57F53629" w14:textId="77777777" w:rsidR="004670F7" w:rsidRPr="0068458A" w:rsidRDefault="004670F7" w:rsidP="004670F7">
      <w:pPr>
        <w:spacing w:after="0" w:line="240" w:lineRule="auto"/>
        <w:ind w:left="0"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Если Вы еще не подтвердили свое право на льготы, то необходимо обратиться с письменным заявлением в:</w:t>
      </w:r>
    </w:p>
    <w:p w14:paraId="752BA80B" w14:textId="77777777" w:rsidR="004670F7" w:rsidRPr="0068458A" w:rsidRDefault="004670F7" w:rsidP="004670F7">
      <w:pPr>
        <w:numPr>
          <w:ilvl w:val="0"/>
          <w:numId w:val="23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МФЦ,</w:t>
      </w:r>
    </w:p>
    <w:p w14:paraId="26DAB671" w14:textId="77777777" w:rsidR="004670F7" w:rsidRPr="0068458A" w:rsidRDefault="004670F7" w:rsidP="004670F7">
      <w:pPr>
        <w:numPr>
          <w:ilvl w:val="0"/>
          <w:numId w:val="23"/>
        </w:numPr>
        <w:spacing w:after="0" w:line="240" w:lineRule="auto"/>
        <w:ind w:firstLine="0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учебное заведение города Рязань (учащийся должен подать заявление на имя руководителя о подтверждении льготы. Эти сведения поступают в информационную систему Оператора ЕЦК и автоматически отражаются при оформлении карты в банке).</w:t>
      </w:r>
    </w:p>
    <w:p w14:paraId="2F95DE0D" w14:textId="77777777" w:rsidR="004670F7" w:rsidRPr="0068458A" w:rsidRDefault="004670F7" w:rsidP="004670F7">
      <w:pPr>
        <w:spacing w:after="0" w:line="240" w:lineRule="auto"/>
        <w:ind w:left="720" w:firstLine="0"/>
        <w:rPr>
          <w:color w:val="auto"/>
          <w:kern w:val="0"/>
          <w:szCs w:val="20"/>
          <w14:ligatures w14:val="none"/>
        </w:rPr>
      </w:pPr>
    </w:p>
    <w:p w14:paraId="237459C3" w14:textId="77777777" w:rsidR="004670F7" w:rsidRDefault="004670F7" w:rsidP="004670F7">
      <w:pPr>
        <w:spacing w:after="480" w:line="240" w:lineRule="auto"/>
        <w:ind w:firstLine="0"/>
        <w:outlineLvl w:val="3"/>
        <w:rPr>
          <w:i/>
          <w:iCs/>
          <w:color w:val="auto"/>
          <w:kern w:val="0"/>
          <w:szCs w:val="20"/>
          <w:u w:val="single"/>
          <w14:ligatures w14:val="none"/>
        </w:rPr>
      </w:pPr>
      <w:r w:rsidRPr="0068458A">
        <w:rPr>
          <w:i/>
          <w:iCs/>
          <w:color w:val="auto"/>
          <w:kern w:val="0"/>
          <w:szCs w:val="20"/>
          <w:u w:val="single"/>
          <w14:ligatures w14:val="none"/>
        </w:rPr>
        <w:t>Также Вы можете перевести действующую карту платежной системы «Мир», выпущенную в ПАО Сбербанк в статус ЕЦК самостоятельно в мобильном приложении банка или посетив отделение ПАО Сбербанк.</w:t>
      </w:r>
    </w:p>
    <w:p w14:paraId="646CFD94" w14:textId="7849E750" w:rsidR="00FF12C1" w:rsidRPr="00FD285C" w:rsidRDefault="00FF12C1" w:rsidP="004670F7">
      <w:pPr>
        <w:spacing w:after="48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  <w:r w:rsidRPr="00FD285C">
        <w:rPr>
          <w:color w:val="auto"/>
          <w:kern w:val="0"/>
          <w:szCs w:val="20"/>
          <w:u w:val="single"/>
          <w14:ligatures w14:val="none"/>
        </w:rPr>
        <w:t>Для держателей младше 14 лет</w:t>
      </w:r>
      <w:r w:rsidR="00FD285C">
        <w:rPr>
          <w:color w:val="auto"/>
          <w:kern w:val="0"/>
          <w:szCs w:val="20"/>
          <w:u w:val="single"/>
          <w14:ligatures w14:val="none"/>
        </w:rPr>
        <w:t xml:space="preserve"> </w:t>
      </w:r>
      <w:r w:rsidR="00FD285C" w:rsidRPr="00FD285C">
        <w:rPr>
          <w:color w:val="auto"/>
          <w:kern w:val="0"/>
          <w:szCs w:val="20"/>
          <w14:ligatures w14:val="none"/>
        </w:rPr>
        <w:t>оформление ЕЦК станет доступным с сентября 2025 г.</w:t>
      </w:r>
    </w:p>
    <w:p w14:paraId="41A45ACB" w14:textId="4EF6DF28" w:rsidR="004670F7" w:rsidRPr="0068458A" w:rsidRDefault="004670F7" w:rsidP="004670F7">
      <w:pPr>
        <w:spacing w:after="0" w:line="240" w:lineRule="auto"/>
        <w:ind w:left="11" w:firstLine="0"/>
        <w:outlineLvl w:val="3"/>
        <w:rPr>
          <w:b/>
          <w:bCs/>
          <w:color w:val="auto"/>
          <w:kern w:val="0"/>
          <w:szCs w:val="20"/>
          <w14:ligatures w14:val="none"/>
        </w:rPr>
      </w:pPr>
      <w:r w:rsidRPr="0068458A">
        <w:rPr>
          <w:b/>
          <w:bCs/>
          <w:color w:val="auto"/>
          <w:kern w:val="0"/>
          <w:szCs w:val="20"/>
          <w14:ligatures w14:val="none"/>
        </w:rPr>
        <w:t>Обязательно ли получение ЕЦК?</w:t>
      </w:r>
    </w:p>
    <w:p w14:paraId="593BE620" w14:textId="77777777" w:rsidR="004670F7" w:rsidRPr="0068458A" w:rsidRDefault="004670F7" w:rsidP="004670F7">
      <w:pPr>
        <w:spacing w:after="0" w:line="240" w:lineRule="auto"/>
        <w:ind w:left="11" w:firstLine="0"/>
        <w:outlineLvl w:val="3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>ЕЦК оформляется только с согласия гражданина и на основании заявления.</w:t>
      </w:r>
    </w:p>
    <w:p w14:paraId="69F8454B" w14:textId="77777777" w:rsidR="004670F7" w:rsidRPr="0068458A" w:rsidRDefault="004670F7" w:rsidP="004670F7">
      <w:pPr>
        <w:spacing w:after="0" w:line="240" w:lineRule="auto"/>
        <w:ind w:left="11" w:firstLine="0"/>
        <w:outlineLvl w:val="3"/>
        <w:rPr>
          <w:color w:val="auto"/>
          <w:kern w:val="0"/>
          <w:szCs w:val="20"/>
          <w14:ligatures w14:val="none"/>
        </w:rPr>
      </w:pPr>
    </w:p>
    <w:p w14:paraId="74874F1F" w14:textId="60FA177E" w:rsidR="004670F7" w:rsidRPr="0068458A" w:rsidRDefault="004670F7" w:rsidP="004670F7">
      <w:pPr>
        <w:spacing w:after="0" w:line="240" w:lineRule="auto"/>
        <w:ind w:firstLine="0"/>
        <w:outlineLvl w:val="3"/>
        <w:rPr>
          <w:b/>
          <w:bCs/>
          <w:color w:val="auto"/>
          <w:kern w:val="0"/>
          <w:szCs w:val="20"/>
          <w14:ligatures w14:val="none"/>
        </w:rPr>
      </w:pPr>
      <w:r w:rsidRPr="0068458A">
        <w:rPr>
          <w:b/>
          <w:bCs/>
          <w:color w:val="auto"/>
          <w:kern w:val="0"/>
          <w:szCs w:val="20"/>
          <w14:ligatures w14:val="none"/>
        </w:rPr>
        <w:t>Какие сроки изготовления ЕЦК?</w:t>
      </w:r>
    </w:p>
    <w:p w14:paraId="30ADB0DC" w14:textId="2C5B1D4C" w:rsidR="004670F7" w:rsidRPr="0068458A" w:rsidRDefault="004670F7" w:rsidP="004670F7">
      <w:pPr>
        <w:pStyle w:val="4"/>
        <w:spacing w:before="0" w:beforeAutospacing="0" w:after="480" w:afterAutospacing="0"/>
        <w:rPr>
          <w:rStyle w:val="a9"/>
          <w:sz w:val="20"/>
          <w:szCs w:val="20"/>
        </w:rPr>
      </w:pPr>
      <w:r w:rsidRPr="0068458A">
        <w:rPr>
          <w:rStyle w:val="a9"/>
          <w:sz w:val="20"/>
          <w:szCs w:val="20"/>
        </w:rPr>
        <w:t>Срок изготовления ЕЦК не более 15 рабочих дней.</w:t>
      </w:r>
    </w:p>
    <w:p w14:paraId="1D561963" w14:textId="479BBDFC" w:rsidR="00B42A7D" w:rsidRPr="00AE6D34" w:rsidRDefault="00B42A7D" w:rsidP="00B42A7D">
      <w:pPr>
        <w:pStyle w:val="4"/>
        <w:spacing w:after="0" w:afterAutospacing="0"/>
        <w:rPr>
          <w:color w:val="000000" w:themeColor="text1"/>
          <w:sz w:val="20"/>
          <w:szCs w:val="20"/>
        </w:rPr>
      </w:pPr>
      <w:hyperlink r:id="rId12" w:history="1">
        <w:r w:rsidRPr="00AE6D34">
          <w:rPr>
            <w:rStyle w:val="a5"/>
            <w:color w:val="000000" w:themeColor="text1"/>
            <w:sz w:val="20"/>
            <w:szCs w:val="20"/>
            <w:u w:val="none"/>
          </w:rPr>
          <w:t xml:space="preserve">Как перевести действующую карту </w:t>
        </w:r>
        <w:r w:rsidR="007A4615">
          <w:rPr>
            <w:rStyle w:val="a5"/>
            <w:color w:val="000000" w:themeColor="text1"/>
            <w:sz w:val="20"/>
            <w:szCs w:val="20"/>
            <w:u w:val="none"/>
          </w:rPr>
          <w:t xml:space="preserve">Сбербанка </w:t>
        </w:r>
        <w:r w:rsidRPr="00AE6D34">
          <w:rPr>
            <w:rStyle w:val="a5"/>
            <w:color w:val="000000" w:themeColor="text1"/>
            <w:sz w:val="20"/>
            <w:szCs w:val="20"/>
            <w:u w:val="none"/>
          </w:rPr>
          <w:t>в статус ЕЦК лично?</w:t>
        </w:r>
      </w:hyperlink>
      <w:r w:rsidRPr="00AE6D34">
        <w:rPr>
          <w:color w:val="000000" w:themeColor="text1"/>
          <w:sz w:val="20"/>
          <w:szCs w:val="20"/>
        </w:rPr>
        <w:t xml:space="preserve"> </w:t>
      </w:r>
    </w:p>
    <w:p w14:paraId="1F3B38FE" w14:textId="0021A7B7" w:rsidR="00B42A7D" w:rsidRPr="00AE6D34" w:rsidRDefault="00B42A7D" w:rsidP="00B42A7D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AE6D34">
        <w:rPr>
          <w:b w:val="0"/>
          <w:bCs w:val="0"/>
          <w:color w:val="000000" w:themeColor="text1"/>
          <w:sz w:val="20"/>
          <w:szCs w:val="20"/>
        </w:rPr>
        <w:t>Обратитесь в ближайшее отделение ПАО Сбербанк и предъявите документ, удостоверяющий личность, банковскую карту и СНИЛС. Сотрудник проведет процедуру перевода.</w:t>
      </w:r>
      <w:r w:rsidR="00AE6D34">
        <w:rPr>
          <w:b w:val="0"/>
          <w:bCs w:val="0"/>
          <w:color w:val="000000" w:themeColor="text1"/>
          <w:sz w:val="20"/>
          <w:szCs w:val="20"/>
        </w:rPr>
        <w:t xml:space="preserve"> </w:t>
      </w:r>
    </w:p>
    <w:p w14:paraId="3BDB655D" w14:textId="77777777" w:rsidR="00B42A7D" w:rsidRPr="0068458A" w:rsidRDefault="00B42A7D" w:rsidP="00B42A7D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  <w:highlight w:val="yellow"/>
        </w:rPr>
      </w:pPr>
    </w:p>
    <w:p w14:paraId="28342B8C" w14:textId="7AB5CBF7" w:rsidR="00B42A7D" w:rsidRPr="00AE6D34" w:rsidRDefault="00B42A7D" w:rsidP="00B42A7D">
      <w:pPr>
        <w:pStyle w:val="4"/>
        <w:spacing w:after="0" w:afterAutospacing="0"/>
        <w:rPr>
          <w:color w:val="000000" w:themeColor="text1"/>
          <w:sz w:val="20"/>
          <w:szCs w:val="20"/>
        </w:rPr>
      </w:pPr>
      <w:hyperlink r:id="rId13" w:history="1">
        <w:r w:rsidRPr="00AE6D34">
          <w:rPr>
            <w:rStyle w:val="a5"/>
            <w:color w:val="000000" w:themeColor="text1"/>
            <w:sz w:val="20"/>
            <w:szCs w:val="20"/>
            <w:u w:val="none"/>
          </w:rPr>
          <w:t>Как перевести действующую карту</w:t>
        </w:r>
        <w:r w:rsidR="007A4615">
          <w:rPr>
            <w:rStyle w:val="a5"/>
            <w:color w:val="000000" w:themeColor="text1"/>
            <w:sz w:val="20"/>
            <w:szCs w:val="20"/>
            <w:u w:val="none"/>
          </w:rPr>
          <w:t xml:space="preserve"> Сбербанка</w:t>
        </w:r>
        <w:r w:rsidRPr="00AE6D34">
          <w:rPr>
            <w:rStyle w:val="a5"/>
            <w:color w:val="000000" w:themeColor="text1"/>
            <w:sz w:val="20"/>
            <w:szCs w:val="20"/>
            <w:u w:val="none"/>
          </w:rPr>
          <w:t xml:space="preserve"> в статус ЕЦК?</w:t>
        </w:r>
      </w:hyperlink>
      <w:r w:rsidRPr="00AE6D34">
        <w:rPr>
          <w:color w:val="000000" w:themeColor="text1"/>
          <w:sz w:val="20"/>
          <w:szCs w:val="20"/>
        </w:rPr>
        <w:t xml:space="preserve"> </w:t>
      </w:r>
    </w:p>
    <w:p w14:paraId="6F9C60AD" w14:textId="77777777" w:rsidR="007A4615" w:rsidRDefault="00B42A7D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AE6D34">
        <w:rPr>
          <w:b w:val="0"/>
          <w:bCs w:val="0"/>
          <w:color w:val="000000" w:themeColor="text1"/>
          <w:sz w:val="20"/>
          <w:szCs w:val="20"/>
        </w:rPr>
        <w:t>Зайдите в мобильное приложение банка. Введите в поисковой строке «Социальные сервисы» и выберите банковскую карту, которую хотите перевести в статус ЕЦК.</w:t>
      </w:r>
      <w:r w:rsidR="00AE6D34">
        <w:rPr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8AB297E" w14:textId="3B02A5B8" w:rsidR="007A4615" w:rsidRPr="00FF12C1" w:rsidRDefault="00AE6D34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FF12C1">
        <w:rPr>
          <w:b w:val="0"/>
          <w:bCs w:val="0"/>
          <w:color w:val="000000" w:themeColor="text1"/>
          <w:sz w:val="20"/>
          <w:szCs w:val="20"/>
        </w:rPr>
        <w:t>Если после проверки СНИЛС (АДИ-РЕГ) отображается ошибка, необходимо</w:t>
      </w:r>
      <w:r w:rsidR="007A4615" w:rsidRPr="00FF12C1">
        <w:rPr>
          <w:b w:val="0"/>
          <w:bCs w:val="0"/>
          <w:color w:val="000000" w:themeColor="text1"/>
          <w:sz w:val="20"/>
          <w:szCs w:val="20"/>
        </w:rPr>
        <w:t>:</w:t>
      </w:r>
    </w:p>
    <w:p w14:paraId="7ACBD281" w14:textId="13D058F8" w:rsidR="007A4615" w:rsidRPr="00FF12C1" w:rsidRDefault="007A4615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FF12C1">
        <w:rPr>
          <w:b w:val="0"/>
          <w:bCs w:val="0"/>
          <w:color w:val="000000" w:themeColor="text1"/>
          <w:sz w:val="20"/>
          <w:szCs w:val="20"/>
        </w:rPr>
        <w:t>1)  в мобильном приложении Сбербанк-онлайн в поисковой строке ввести запрос "Документы";</w:t>
      </w:r>
    </w:p>
    <w:p w14:paraId="7857A030" w14:textId="0D3FEC82" w:rsidR="007A4615" w:rsidRPr="00FF12C1" w:rsidRDefault="007A4615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FF12C1">
        <w:rPr>
          <w:b w:val="0"/>
          <w:bCs w:val="0"/>
          <w:color w:val="000000" w:themeColor="text1"/>
          <w:sz w:val="20"/>
          <w:szCs w:val="20"/>
        </w:rPr>
        <w:t>2) удалить СНИЛС из раздела «Документы»;</w:t>
      </w:r>
    </w:p>
    <w:p w14:paraId="54A93F0F" w14:textId="6860EAA0" w:rsidR="007A4615" w:rsidRPr="00FF12C1" w:rsidRDefault="007A4615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FF12C1">
        <w:rPr>
          <w:b w:val="0"/>
          <w:bCs w:val="0"/>
          <w:color w:val="000000" w:themeColor="text1"/>
          <w:sz w:val="20"/>
          <w:szCs w:val="20"/>
        </w:rPr>
        <w:t>3) далее нажимаем на "добавить СНИЛС из госуслуг";</w:t>
      </w:r>
    </w:p>
    <w:p w14:paraId="624306C1" w14:textId="60E4FBA2" w:rsidR="007A4615" w:rsidRPr="00FF12C1" w:rsidRDefault="007A4615" w:rsidP="007A4615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FF12C1">
        <w:rPr>
          <w:b w:val="0"/>
          <w:bCs w:val="0"/>
          <w:color w:val="000000" w:themeColor="text1"/>
          <w:sz w:val="20"/>
          <w:szCs w:val="20"/>
        </w:rPr>
        <w:t xml:space="preserve">4) </w:t>
      </w:r>
      <w:r w:rsidR="00FF12C1">
        <w:rPr>
          <w:b w:val="0"/>
          <w:bCs w:val="0"/>
          <w:color w:val="000000" w:themeColor="text1"/>
          <w:sz w:val="20"/>
          <w:szCs w:val="20"/>
        </w:rPr>
        <w:t>п</w:t>
      </w:r>
      <w:r w:rsidRPr="00FF12C1">
        <w:rPr>
          <w:b w:val="0"/>
          <w:bCs w:val="0"/>
          <w:color w:val="000000" w:themeColor="text1"/>
          <w:sz w:val="20"/>
          <w:szCs w:val="20"/>
        </w:rPr>
        <w:t>осле этого повторить попытку привязки карты к сервису ЕЦК.</w:t>
      </w:r>
    </w:p>
    <w:p w14:paraId="76D424AB" w14:textId="78A80603" w:rsidR="00AE6D34" w:rsidRPr="00AE6D34" w:rsidRDefault="00AE6D34" w:rsidP="00AE6D34">
      <w:pPr>
        <w:pStyle w:val="4"/>
        <w:spacing w:before="0" w:beforeAutospacing="0" w:after="0" w:afterAutospacing="0"/>
        <w:rPr>
          <w:b w:val="0"/>
          <w:bCs w:val="0"/>
          <w:color w:val="EE0000"/>
          <w:sz w:val="20"/>
          <w:szCs w:val="20"/>
        </w:rPr>
      </w:pPr>
      <w:r w:rsidRPr="00AE6D34">
        <w:rPr>
          <w:b w:val="0"/>
          <w:bCs w:val="0"/>
          <w:color w:val="EE0000"/>
          <w:sz w:val="20"/>
          <w:szCs w:val="20"/>
        </w:rPr>
        <w:t xml:space="preserve"> </w:t>
      </w:r>
    </w:p>
    <w:p w14:paraId="482C9E72" w14:textId="608E47DB" w:rsidR="00B42A7D" w:rsidRPr="007A4615" w:rsidRDefault="00B42A7D" w:rsidP="00B42A7D">
      <w:pPr>
        <w:pStyle w:val="4"/>
        <w:spacing w:after="0" w:afterAutospacing="0"/>
        <w:rPr>
          <w:sz w:val="20"/>
          <w:szCs w:val="20"/>
        </w:rPr>
      </w:pPr>
      <w:r w:rsidRPr="007A4615">
        <w:rPr>
          <w:sz w:val="20"/>
          <w:szCs w:val="20"/>
        </w:rPr>
        <w:t>В мобильном приложении банка не могу перевести свою действующую карту</w:t>
      </w:r>
      <w:r w:rsidR="007A4615" w:rsidRPr="007A4615">
        <w:rPr>
          <w:sz w:val="20"/>
          <w:szCs w:val="20"/>
        </w:rPr>
        <w:t xml:space="preserve"> Сбербанка</w:t>
      </w:r>
      <w:r w:rsidRPr="007A4615">
        <w:rPr>
          <w:sz w:val="20"/>
          <w:szCs w:val="20"/>
        </w:rPr>
        <w:t xml:space="preserve"> в статус ЕЦК. Пишет: «Пока для Вас нет подходящих программ». Что делать?</w:t>
      </w:r>
      <w:r w:rsidRPr="00AE6D34">
        <w:rPr>
          <w:color w:val="000000" w:themeColor="text1"/>
          <w:sz w:val="20"/>
          <w:szCs w:val="20"/>
        </w:rPr>
        <w:t xml:space="preserve"> </w:t>
      </w:r>
    </w:p>
    <w:p w14:paraId="7AFAB227" w14:textId="1715A1D2" w:rsidR="00B42A7D" w:rsidRPr="0068458A" w:rsidRDefault="00B42A7D" w:rsidP="00B42A7D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  <w:r w:rsidRPr="00AE6D34">
        <w:rPr>
          <w:b w:val="0"/>
          <w:bCs w:val="0"/>
          <w:color w:val="000000" w:themeColor="text1"/>
          <w:sz w:val="20"/>
          <w:szCs w:val="20"/>
        </w:rPr>
        <w:t xml:space="preserve">В профиле проверьте место жительства – при необходимости добавьте место проживания «Рязанская область». Затем перезагрузите приложение и повторите попытку. Если проблема сохраняется, обратитесь в офис ПАО Сбербанк или позвоните на «горячую линию» банка по номеру </w:t>
      </w:r>
      <w:hyperlink r:id="rId14" w:history="1">
        <w:r w:rsidRPr="00AE6D34">
          <w:rPr>
            <w:rStyle w:val="a5"/>
            <w:b w:val="0"/>
            <w:bCs w:val="0"/>
            <w:color w:val="000000" w:themeColor="text1"/>
            <w:sz w:val="20"/>
            <w:szCs w:val="20"/>
          </w:rPr>
          <w:t>900.</w:t>
        </w:r>
      </w:hyperlink>
    </w:p>
    <w:p w14:paraId="690A00A6" w14:textId="77777777" w:rsidR="00DC050A" w:rsidRPr="0068458A" w:rsidRDefault="00DC050A" w:rsidP="00B42A7D">
      <w:pPr>
        <w:pStyle w:val="4"/>
        <w:spacing w:before="0" w:beforeAutospacing="0" w:after="0" w:afterAutospacing="0"/>
        <w:rPr>
          <w:b w:val="0"/>
          <w:bCs w:val="0"/>
          <w:color w:val="000000" w:themeColor="text1"/>
          <w:sz w:val="20"/>
          <w:szCs w:val="20"/>
        </w:rPr>
      </w:pPr>
    </w:p>
    <w:p w14:paraId="2D299BCC" w14:textId="1D4B451F" w:rsidR="004670F7" w:rsidRPr="0068458A" w:rsidRDefault="004670F7" w:rsidP="004670F7">
      <w:pPr>
        <w:spacing w:after="26" w:line="240" w:lineRule="auto"/>
        <w:ind w:left="0" w:firstLine="0"/>
        <w:rPr>
          <w:color w:val="auto"/>
          <w:szCs w:val="20"/>
        </w:rPr>
      </w:pPr>
      <w:bookmarkStart w:id="0" w:name="_Hlk204757607"/>
      <w:r w:rsidRPr="0068458A">
        <w:rPr>
          <w:b/>
          <w:color w:val="auto"/>
          <w:szCs w:val="20"/>
        </w:rPr>
        <w:t xml:space="preserve"> Как использовать физически полученную ЕЦК от ПАО Сбербанк в общественном транспорте для оплаты проезда? </w:t>
      </w:r>
    </w:p>
    <w:bookmarkEnd w:id="0"/>
    <w:p w14:paraId="304AB3E8" w14:textId="2EB89ACD" w:rsidR="004670F7" w:rsidRPr="0068458A" w:rsidRDefault="004670F7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Банковское платежное приложение ЕЦК (далее — расчетное приложение) — приложение (сервис), обеспечивающее проведение держателем ЕЦК операций по получению (пополнению) наличных денежных средств, по оплате товаров, работ и услуг с использованием ЕЦК (реквизитов ЕЦК) в национальной системе платежных карт (далее — НСПК), получение бонусов и скидок по программам лояльности у партнеров приложений (сервисов) ЕЦК;           </w:t>
      </w:r>
    </w:p>
    <w:p w14:paraId="3CE49A1B" w14:textId="77777777" w:rsidR="004670F7" w:rsidRPr="0068458A" w:rsidRDefault="004670F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Расчетное приложение ЕЦК может использоваться в общественном транспорте для оплаты проезда, согласно установленным тарифам.</w:t>
      </w:r>
    </w:p>
    <w:p w14:paraId="28F8DAF2" w14:textId="76A576C7" w:rsidR="004670F7" w:rsidRPr="0068458A" w:rsidRDefault="004670F7" w:rsidP="004670F7">
      <w:pPr>
        <w:spacing w:after="0" w:line="240" w:lineRule="auto"/>
        <w:ind w:left="0" w:right="481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Сумма списывается с расчетного приложения ЕЦК при условии наличия не нем денежных средств.            </w:t>
      </w:r>
    </w:p>
    <w:p w14:paraId="6DF44749" w14:textId="77777777" w:rsidR="004670F7" w:rsidRPr="0068458A" w:rsidRDefault="004670F7" w:rsidP="004670F7">
      <w:pPr>
        <w:spacing w:after="0" w:line="240" w:lineRule="auto"/>
        <w:ind w:left="0" w:right="481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В случае несвоевременного пополнения баланса расчетного приложения ЕЦК, следующая попытка оплаты проезда приведет к попаданию ЕЦК в «стоп-лист». </w:t>
      </w:r>
    </w:p>
    <w:p w14:paraId="4F5F9F66" w14:textId="77777777" w:rsidR="004670F7" w:rsidRPr="0068458A" w:rsidRDefault="004670F7" w:rsidP="004670F7">
      <w:pPr>
        <w:spacing w:after="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</w:p>
    <w:p w14:paraId="2272EAD7" w14:textId="6D9D6974" w:rsidR="004670F7" w:rsidRPr="0068458A" w:rsidRDefault="004670F7" w:rsidP="004670F7">
      <w:pPr>
        <w:spacing w:after="26" w:line="240" w:lineRule="auto"/>
        <w:ind w:left="0" w:firstLine="0"/>
        <w:rPr>
          <w:b/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 Как использовать ЕЦК в цифровом виде в мобильном приложении Сбербанк онлайн для оплаты проезда в общественном транспорте? </w:t>
      </w:r>
    </w:p>
    <w:p w14:paraId="2BDAB33D" w14:textId="77777777" w:rsidR="00AE6D34" w:rsidRPr="00F60742" w:rsidRDefault="004670F7" w:rsidP="004670F7">
      <w:pPr>
        <w:spacing w:after="26" w:line="240" w:lineRule="auto"/>
        <w:rPr>
          <w:bCs/>
          <w:color w:val="auto"/>
          <w:szCs w:val="20"/>
        </w:rPr>
      </w:pPr>
      <w:r w:rsidRPr="0068458A">
        <w:rPr>
          <w:bCs/>
          <w:color w:val="auto"/>
          <w:szCs w:val="20"/>
        </w:rPr>
        <w:t xml:space="preserve">Для оплаты проезда может быть использована только физическая пластиковая карта, которая была переведена в статус </w:t>
      </w:r>
      <w:r w:rsidRPr="00F60742">
        <w:rPr>
          <w:bCs/>
          <w:color w:val="auto"/>
          <w:szCs w:val="20"/>
        </w:rPr>
        <w:t>ЕЦК.</w:t>
      </w:r>
      <w:r w:rsidR="00AE6D34" w:rsidRPr="00F60742">
        <w:rPr>
          <w:bCs/>
          <w:color w:val="auto"/>
          <w:szCs w:val="20"/>
        </w:rPr>
        <w:t xml:space="preserve"> </w:t>
      </w:r>
    </w:p>
    <w:p w14:paraId="2DA80B54" w14:textId="5F6A65F2" w:rsidR="004670F7" w:rsidRPr="00F60742" w:rsidRDefault="00AE6D34" w:rsidP="004670F7">
      <w:pPr>
        <w:spacing w:after="26" w:line="240" w:lineRule="auto"/>
        <w:rPr>
          <w:bCs/>
          <w:color w:val="auto"/>
          <w:szCs w:val="20"/>
        </w:rPr>
      </w:pPr>
      <w:r w:rsidRPr="00F60742">
        <w:rPr>
          <w:bCs/>
          <w:color w:val="auto"/>
          <w:szCs w:val="20"/>
        </w:rPr>
        <w:t>Обращаем Ваше внимание! Оплата мобильным устройством, с привязной картой в приложении для бесконтактной оплаты проезда по льготному тарифу невозможна.</w:t>
      </w:r>
    </w:p>
    <w:p w14:paraId="22C76B76" w14:textId="77777777" w:rsidR="004670F7" w:rsidRPr="0068458A" w:rsidRDefault="004670F7" w:rsidP="004670F7">
      <w:pPr>
        <w:spacing w:after="26" w:line="240" w:lineRule="auto"/>
        <w:ind w:left="577" w:firstLine="0"/>
        <w:rPr>
          <w:bCs/>
          <w:color w:val="auto"/>
          <w:szCs w:val="20"/>
        </w:rPr>
      </w:pPr>
    </w:p>
    <w:p w14:paraId="57724E74" w14:textId="503D3AF9" w:rsidR="004670F7" w:rsidRPr="0068458A" w:rsidRDefault="004670F7" w:rsidP="004670F7">
      <w:pPr>
        <w:spacing w:after="26" w:line="240" w:lineRule="auto"/>
        <w:rPr>
          <w:b/>
          <w:color w:val="auto"/>
          <w:szCs w:val="20"/>
        </w:rPr>
      </w:pPr>
      <w:r w:rsidRPr="0068458A">
        <w:rPr>
          <w:b/>
          <w:color w:val="auto"/>
          <w:szCs w:val="20"/>
        </w:rPr>
        <w:t>Как получить скидки от партнеров проекта с помощью ЕЦК ПАО Сбербанк?</w:t>
      </w:r>
    </w:p>
    <w:p w14:paraId="5738A802" w14:textId="77777777" w:rsidR="004670F7" w:rsidRPr="0068458A" w:rsidRDefault="004670F7" w:rsidP="004670F7">
      <w:pPr>
        <w:spacing w:after="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t xml:space="preserve">В случае выпуска физической ЕЦК, для получения скидки в торговой точке предъявляется карта. </w:t>
      </w:r>
    </w:p>
    <w:p w14:paraId="339235D6" w14:textId="77777777" w:rsidR="004670F7" w:rsidRPr="0068458A" w:rsidRDefault="004670F7" w:rsidP="004670F7">
      <w:pPr>
        <w:spacing w:after="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  <w:r w:rsidRPr="0068458A">
        <w:rPr>
          <w:color w:val="auto"/>
          <w:kern w:val="0"/>
          <w:szCs w:val="20"/>
          <w14:ligatures w14:val="none"/>
        </w:rPr>
        <w:lastRenderedPageBreak/>
        <w:t>В случае перевода действующей карты в статус ЕЦК, для получения скидки в торговой точке необходимо предъявить ЕЦК из мобильного приложения банка.</w:t>
      </w:r>
    </w:p>
    <w:p w14:paraId="0B2815CE" w14:textId="77777777" w:rsidR="004670F7" w:rsidRDefault="004670F7" w:rsidP="004670F7">
      <w:pPr>
        <w:spacing w:after="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</w:p>
    <w:p w14:paraId="19F02248" w14:textId="77777777" w:rsidR="007A4615" w:rsidRPr="0068458A" w:rsidRDefault="007A4615" w:rsidP="004670F7">
      <w:pPr>
        <w:spacing w:after="0" w:line="240" w:lineRule="auto"/>
        <w:ind w:firstLine="0"/>
        <w:outlineLvl w:val="3"/>
        <w:rPr>
          <w:color w:val="auto"/>
          <w:kern w:val="0"/>
          <w:szCs w:val="20"/>
          <w14:ligatures w14:val="none"/>
        </w:rPr>
      </w:pPr>
    </w:p>
    <w:p w14:paraId="79D6D019" w14:textId="3E7FC3FA" w:rsidR="004670F7" w:rsidRPr="0068458A" w:rsidRDefault="004670F7" w:rsidP="004670F7">
      <w:pPr>
        <w:spacing w:after="0" w:line="240" w:lineRule="auto"/>
        <w:outlineLvl w:val="3"/>
        <w:rPr>
          <w:b/>
          <w:bCs/>
          <w:color w:val="auto"/>
          <w:kern w:val="0"/>
          <w:szCs w:val="20"/>
          <w14:ligatures w14:val="none"/>
        </w:rPr>
      </w:pPr>
      <w:r w:rsidRPr="0068458A">
        <w:rPr>
          <w:b/>
          <w:bCs/>
          <w:color w:val="auto"/>
          <w:kern w:val="0"/>
          <w:szCs w:val="20"/>
          <w14:ligatures w14:val="none"/>
        </w:rPr>
        <w:t>Безопасна ли ЕЦК?</w:t>
      </w:r>
    </w:p>
    <w:p w14:paraId="40FA44DF" w14:textId="77777777" w:rsidR="004670F7" w:rsidRPr="0068458A" w:rsidRDefault="004670F7" w:rsidP="004670F7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8458A">
        <w:rPr>
          <w:sz w:val="20"/>
          <w:szCs w:val="20"/>
        </w:rPr>
        <w:t>Да, деньги не спишутся с ЕЦК без ведома держателя карты.</w:t>
      </w:r>
    </w:p>
    <w:p w14:paraId="5C30E72B" w14:textId="77777777" w:rsidR="004670F7" w:rsidRPr="0068458A" w:rsidRDefault="004670F7" w:rsidP="004670F7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8458A">
        <w:rPr>
          <w:sz w:val="20"/>
          <w:szCs w:val="20"/>
        </w:rPr>
        <w:t xml:space="preserve">Как и с обычной картой, для интернет-перевода обязательно потребуется ввести код из </w:t>
      </w:r>
      <w:proofErr w:type="spellStart"/>
      <w:r w:rsidRPr="0068458A">
        <w:rPr>
          <w:sz w:val="20"/>
          <w:szCs w:val="20"/>
        </w:rPr>
        <w:t>СМС-сообщения</w:t>
      </w:r>
      <w:proofErr w:type="spellEnd"/>
      <w:r w:rsidRPr="0068458A">
        <w:rPr>
          <w:sz w:val="20"/>
          <w:szCs w:val="20"/>
        </w:rPr>
        <w:t xml:space="preserve">, которое поступит на номер телефона держателя ЕЦК. Безопасность переводов с ЕЦК обеспечивают все современные защитные технологии национальной системы платежных карт, включая технологию </w:t>
      </w:r>
      <w:proofErr w:type="spellStart"/>
      <w:r w:rsidRPr="0068458A">
        <w:rPr>
          <w:sz w:val="20"/>
          <w:szCs w:val="20"/>
        </w:rPr>
        <w:t>MirAccept</w:t>
      </w:r>
      <w:proofErr w:type="spellEnd"/>
      <w:r w:rsidRPr="0068458A">
        <w:rPr>
          <w:sz w:val="20"/>
          <w:szCs w:val="20"/>
        </w:rPr>
        <w:t>.</w:t>
      </w:r>
    </w:p>
    <w:p w14:paraId="5B213363" w14:textId="77777777" w:rsidR="004670F7" w:rsidRPr="0068458A" w:rsidRDefault="004670F7" w:rsidP="004670F7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8458A">
        <w:rPr>
          <w:sz w:val="20"/>
          <w:szCs w:val="20"/>
        </w:rPr>
        <w:t>При утере ЕЦК необходимо сразу же позвонить в банк для ее блокировки, чтобы злоумышленник не смог ей воспользоваться.</w:t>
      </w:r>
    </w:p>
    <w:p w14:paraId="69A89D27" w14:textId="77777777" w:rsidR="004670F7" w:rsidRPr="0068458A" w:rsidRDefault="004670F7" w:rsidP="004670F7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3BD43D8" w14:textId="77777777" w:rsidR="004670F7" w:rsidRPr="0068458A" w:rsidRDefault="004670F7" w:rsidP="004670F7">
      <w:pPr>
        <w:pStyle w:val="aa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8458A">
        <w:rPr>
          <w:b/>
          <w:bCs/>
          <w:sz w:val="20"/>
          <w:szCs w:val="20"/>
        </w:rPr>
        <w:t>Помните о мерах безопасности:</w:t>
      </w:r>
    </w:p>
    <w:p w14:paraId="2EE07802" w14:textId="77777777" w:rsidR="004670F7" w:rsidRPr="0068458A" w:rsidRDefault="004670F7" w:rsidP="004670F7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0"/>
        <w:rPr>
          <w:sz w:val="20"/>
          <w:szCs w:val="20"/>
        </w:rPr>
      </w:pPr>
      <w:r w:rsidRPr="0068458A">
        <w:rPr>
          <w:sz w:val="20"/>
          <w:szCs w:val="20"/>
        </w:rPr>
        <w:t>храните ЕЦК отдельно от ПИН-кода,</w:t>
      </w:r>
    </w:p>
    <w:p w14:paraId="7468A397" w14:textId="77777777" w:rsidR="004670F7" w:rsidRPr="0068458A" w:rsidRDefault="004670F7" w:rsidP="004670F7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0"/>
        <w:rPr>
          <w:sz w:val="20"/>
          <w:szCs w:val="20"/>
        </w:rPr>
      </w:pPr>
      <w:r w:rsidRPr="0068458A">
        <w:rPr>
          <w:sz w:val="20"/>
          <w:szCs w:val="20"/>
        </w:rPr>
        <w:t>никогда не записывайте ПИН-код на ЕЦК,</w:t>
      </w:r>
    </w:p>
    <w:p w14:paraId="6D58C0E7" w14:textId="77777777" w:rsidR="004670F7" w:rsidRPr="0068458A" w:rsidRDefault="004670F7" w:rsidP="004670F7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0"/>
        <w:rPr>
          <w:sz w:val="20"/>
          <w:szCs w:val="20"/>
        </w:rPr>
      </w:pPr>
      <w:r w:rsidRPr="0068458A">
        <w:rPr>
          <w:sz w:val="20"/>
          <w:szCs w:val="20"/>
        </w:rPr>
        <w:t>вводите ПИН-код в банкоматах и POS-терминалах так, чтобы никто его не видел,</w:t>
      </w:r>
    </w:p>
    <w:p w14:paraId="00ED513D" w14:textId="77777777" w:rsidR="004670F7" w:rsidRPr="0068458A" w:rsidRDefault="004670F7" w:rsidP="004670F7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firstLine="0"/>
        <w:rPr>
          <w:sz w:val="20"/>
          <w:szCs w:val="20"/>
        </w:rPr>
      </w:pPr>
      <w:r w:rsidRPr="0068458A">
        <w:rPr>
          <w:sz w:val="20"/>
          <w:szCs w:val="20"/>
        </w:rPr>
        <w:t>не передавайте ЕЦК третьим лицам.</w:t>
      </w:r>
    </w:p>
    <w:p w14:paraId="2B523341" w14:textId="77777777" w:rsidR="004670F7" w:rsidRPr="0068458A" w:rsidRDefault="004670F7" w:rsidP="004670F7">
      <w:pPr>
        <w:spacing w:after="0" w:line="240" w:lineRule="auto"/>
        <w:ind w:firstLine="0"/>
        <w:outlineLvl w:val="3"/>
        <w:rPr>
          <w:b/>
          <w:bCs/>
          <w:color w:val="auto"/>
          <w:kern w:val="0"/>
          <w:szCs w:val="20"/>
          <w14:ligatures w14:val="none"/>
        </w:rPr>
      </w:pPr>
    </w:p>
    <w:p w14:paraId="0AE5DCBA" w14:textId="468E1FB8" w:rsidR="004670F7" w:rsidRPr="0068458A" w:rsidRDefault="004670F7" w:rsidP="004670F7">
      <w:pPr>
        <w:spacing w:after="0" w:line="240" w:lineRule="auto"/>
        <w:ind w:right="294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>Что делать если утеряна/украдена/сломана физическая ЕЦК ПАО Сбербанк?</w:t>
      </w:r>
    </w:p>
    <w:p w14:paraId="2F5177E4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240" w:afterAutospacing="0"/>
        <w:rPr>
          <w:sz w:val="20"/>
          <w:szCs w:val="20"/>
        </w:rPr>
      </w:pPr>
      <w:r w:rsidRPr="0068458A">
        <w:rPr>
          <w:sz w:val="20"/>
          <w:szCs w:val="20"/>
        </w:rPr>
        <w:t>При утере ЕЦК необходимо сразу же позвонить в банк для ее блокировки, чтобы злоумышленник не смог ей воспользоваться.</w:t>
      </w:r>
    </w:p>
    <w:p w14:paraId="63713D61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8458A">
        <w:rPr>
          <w:sz w:val="20"/>
          <w:szCs w:val="20"/>
        </w:rPr>
        <w:t>Размер взимаемой платы за перевыпуск ЕЦК (бесплатно) в случае повреждения или утраты ЕЦК до истечения срока ее действия определяется условиями договора между держателем ЕЦК и банком-эмитентом ЕЦК.</w:t>
      </w:r>
    </w:p>
    <w:p w14:paraId="4B38AE88" w14:textId="77777777" w:rsidR="004670F7" w:rsidRPr="0068458A" w:rsidRDefault="004670F7" w:rsidP="004670F7">
      <w:pPr>
        <w:spacing w:after="0"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Телефоны службы поддержки:  </w:t>
      </w:r>
    </w:p>
    <w:p w14:paraId="588C652E" w14:textId="77777777" w:rsidR="004670F7" w:rsidRPr="0068458A" w:rsidRDefault="004670F7" w:rsidP="004670F7">
      <w:pPr>
        <w:numPr>
          <w:ilvl w:val="0"/>
          <w:numId w:val="5"/>
        </w:numPr>
        <w:spacing w:after="0" w:line="240" w:lineRule="auto"/>
        <w:ind w:right="294" w:firstLine="709"/>
        <w:rPr>
          <w:color w:val="auto"/>
          <w:szCs w:val="20"/>
        </w:rPr>
      </w:pPr>
      <w:r w:rsidRPr="0068458A">
        <w:rPr>
          <w:color w:val="auto"/>
          <w:szCs w:val="20"/>
        </w:rPr>
        <w:t>Банк: ПАО «Сбербанк»: 900</w:t>
      </w:r>
    </w:p>
    <w:p w14:paraId="1D128462" w14:textId="77777777" w:rsidR="004670F7" w:rsidRPr="0068458A" w:rsidRDefault="004670F7" w:rsidP="004670F7">
      <w:pPr>
        <w:numPr>
          <w:ilvl w:val="0"/>
          <w:numId w:val="5"/>
        </w:numPr>
        <w:spacing w:after="0" w:line="240" w:lineRule="auto"/>
        <w:ind w:right="294" w:firstLine="709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Оператор ЕЦК: 8 800 250 56 59. </w:t>
      </w:r>
      <w:r w:rsidRPr="0068458A">
        <w:rPr>
          <w:b/>
          <w:color w:val="auto"/>
          <w:szCs w:val="20"/>
        </w:rPr>
        <w:t xml:space="preserve">      </w:t>
      </w:r>
    </w:p>
    <w:p w14:paraId="0A4CA8BE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023A760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1FA389B" w14:textId="77777777" w:rsidR="004670F7" w:rsidRPr="0068458A" w:rsidRDefault="004670F7" w:rsidP="004670F7">
      <w:pPr>
        <w:spacing w:after="200" w:line="240" w:lineRule="auto"/>
        <w:ind w:left="0" w:firstLine="0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 xml:space="preserve">Как использовать ЕЦК Сбербанка для льготной категории граждан с бесплатным проездом? </w:t>
      </w:r>
    </w:p>
    <w:p w14:paraId="675A5990" w14:textId="77777777" w:rsidR="004670F7" w:rsidRPr="0068458A" w:rsidRDefault="004670F7" w:rsidP="004670F7">
      <w:pPr>
        <w:spacing w:line="240" w:lineRule="auto"/>
        <w:rPr>
          <w:rStyle w:val="a7"/>
          <w:rFonts w:ascii="Times New Roman" w:hAnsi="Times New Roman" w:cs="Times New Roman"/>
          <w:color w:val="auto"/>
          <w:sz w:val="20"/>
          <w:szCs w:val="20"/>
        </w:rPr>
      </w:pPr>
      <w:r w:rsidRPr="0068458A">
        <w:rPr>
          <w:color w:val="auto"/>
          <w:szCs w:val="20"/>
        </w:rPr>
        <w:t xml:space="preserve">Для категорий граждан, для которых предусмотрен бесплатный проезд, пополнение расчетного и транспортного приложения не требуется. При первом прикладывании карты к терминалу для оплаты проезда, будет автоматически распознаваться наличие льготы. Денежные средства за поездку списаны не будут. При повторном прикладывании карты </w:t>
      </w:r>
      <w:r w:rsidRPr="0068458A">
        <w:rPr>
          <w:rStyle w:val="a7"/>
          <w:rFonts w:ascii="Times New Roman" w:hAnsi="Times New Roman" w:cs="Times New Roman"/>
          <w:color w:val="auto"/>
          <w:sz w:val="20"/>
          <w:szCs w:val="20"/>
        </w:rPr>
        <w:t>оплата проезда будет происходить за полную стоимость, с расчётного приложения.</w:t>
      </w:r>
    </w:p>
    <w:p w14:paraId="2C6BC596" w14:textId="77777777" w:rsidR="004670F7" w:rsidRPr="0068458A" w:rsidRDefault="004670F7" w:rsidP="004670F7">
      <w:pPr>
        <w:spacing w:line="240" w:lineRule="auto"/>
        <w:rPr>
          <w:color w:val="auto"/>
          <w:szCs w:val="20"/>
        </w:rPr>
      </w:pPr>
    </w:p>
    <w:p w14:paraId="17083149" w14:textId="77777777" w:rsidR="004670F7" w:rsidRPr="0068458A" w:rsidRDefault="004670F7" w:rsidP="004670F7">
      <w:pPr>
        <w:spacing w:after="0" w:line="240" w:lineRule="auto"/>
        <w:ind w:left="0" w:right="1" w:firstLine="0"/>
        <w:rPr>
          <w:color w:val="auto"/>
          <w:szCs w:val="20"/>
        </w:rPr>
      </w:pPr>
    </w:p>
    <w:p w14:paraId="311B97D8" w14:textId="4584B495" w:rsidR="00F7731E" w:rsidRPr="0068458A" w:rsidRDefault="004A2D57" w:rsidP="004670F7">
      <w:pPr>
        <w:spacing w:after="0" w:line="240" w:lineRule="auto"/>
        <w:ind w:left="0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Как вывести ЕЦК из стоп-листа?  </w:t>
      </w:r>
    </w:p>
    <w:p w14:paraId="490D9965" w14:textId="3A91DF84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Чтобы выйти из «стоп-листа», можно не ждать автоматического списания задолженности, а погасить ее в ручном режиме.  Для вывода ЕЦК из стоп-листа необходимо пройти в личный кабинет пассажира по ссылке</w:t>
      </w:r>
      <w:hyperlink r:id="rId15">
        <w:r w:rsidR="00F7731E" w:rsidRPr="0068458A">
          <w:rPr>
            <w:color w:val="auto"/>
            <w:szCs w:val="20"/>
          </w:rPr>
          <w:t xml:space="preserve"> </w:t>
        </w:r>
      </w:hyperlink>
      <w:hyperlink r:id="rId16">
        <w:r w:rsidR="00F7731E" w:rsidRPr="0068458A">
          <w:rPr>
            <w:color w:val="auto"/>
            <w:szCs w:val="20"/>
            <w:u w:val="single" w:color="0563C1"/>
          </w:rPr>
          <w:t>https://bilet.nspk.ru/</w:t>
        </w:r>
      </w:hyperlink>
      <w:hyperlink r:id="rId17">
        <w:r w:rsidR="00F7731E" w:rsidRPr="0068458A">
          <w:rPr>
            <w:color w:val="auto"/>
            <w:szCs w:val="20"/>
          </w:rPr>
          <w:t>.</w:t>
        </w:r>
      </w:hyperlink>
      <w:r w:rsidRPr="0068458A">
        <w:rPr>
          <w:color w:val="auto"/>
          <w:szCs w:val="20"/>
        </w:rPr>
        <w:t xml:space="preserve"> и погасить задолженность.  Для проверки детализации списаний, а также времени совершения поездки необходимо зарегистрироваться в личном кабинете пассажира. Через 3 часа после успешного погашения задолженности ЕЦК будет выведена из «стоп-листа» и будет вновь доступна для оплаты проезда в общественном транспорте. Если держатель ЕЦК не может выйти из «стоп-листа» самостоятельно-необходимо обратиться в службу поддержки: Оператор ЕЦК: 8 800 250 56 59. </w:t>
      </w:r>
    </w:p>
    <w:p w14:paraId="29C293DB" w14:textId="395C61D3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Чтобы исключить попадание в «стоп-лист» необходимо пользоваться транспортным приложением.  </w:t>
      </w:r>
    </w:p>
    <w:p w14:paraId="5995F9C4" w14:textId="77777777" w:rsidR="004670F7" w:rsidRPr="0068458A" w:rsidRDefault="004670F7" w:rsidP="004670F7">
      <w:pPr>
        <w:spacing w:line="240" w:lineRule="auto"/>
        <w:ind w:left="-5" w:firstLine="0"/>
        <w:rPr>
          <w:color w:val="auto"/>
          <w:szCs w:val="20"/>
        </w:rPr>
      </w:pPr>
    </w:p>
    <w:p w14:paraId="28AEFC12" w14:textId="77777777" w:rsidR="00F7731E" w:rsidRPr="0068458A" w:rsidRDefault="004A2D57" w:rsidP="004670F7">
      <w:pPr>
        <w:spacing w:after="26" w:line="240" w:lineRule="auto"/>
        <w:ind w:left="-15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Что делать если прошло двойное списание денежных средств с расчетного приложения ЕЦК в общественном транспорте? </w:t>
      </w:r>
    </w:p>
    <w:p w14:paraId="18AAAA33" w14:textId="77777777" w:rsidR="00B80E7D" w:rsidRPr="0068458A" w:rsidRDefault="00B80E7D" w:rsidP="004670F7">
      <w:pPr>
        <w:pStyle w:val="a4"/>
        <w:shd w:val="clear" w:color="auto" w:fill="FFFFFF"/>
        <w:spacing w:before="0" w:beforeAutospacing="0" w:after="0" w:afterAutospacing="0"/>
        <w:rPr>
          <w:kern w:val="2"/>
          <w:sz w:val="20"/>
          <w:szCs w:val="20"/>
          <w14:ligatures w14:val="standardContextual"/>
        </w:rPr>
      </w:pPr>
      <w:bookmarkStart w:id="1" w:name="_Hlk167369654"/>
      <w:r w:rsidRPr="0068458A">
        <w:rPr>
          <w:kern w:val="2"/>
          <w:sz w:val="20"/>
          <w:szCs w:val="20"/>
          <w14:ligatures w14:val="standardContextual"/>
        </w:rPr>
        <w:t>Согласно ПРАВИЛАМ ТРАНСПОРТНОГО ПРИЛОЖЕНИЯ (СЕРВИСА) ИС ЕЦК в случае, если Перевозчик не произвел операцию открытия и закрытия каждого рейса, и при этом у Держателя в ИС ЕЦК произошло списание денежных средств с банковской части ЕЦК при наличии оплаченного Держателем в ИС ЕЦК Тарифного плана «Проездной Билет»,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Перевозчика.</w:t>
      </w:r>
    </w:p>
    <w:p w14:paraId="66501C79" w14:textId="77777777" w:rsidR="00B80E7D" w:rsidRPr="0068458A" w:rsidRDefault="00B80E7D" w:rsidP="004670F7">
      <w:pPr>
        <w:pStyle w:val="a4"/>
        <w:shd w:val="clear" w:color="auto" w:fill="FFFFFF"/>
        <w:spacing w:before="0" w:beforeAutospacing="0" w:after="0" w:afterAutospacing="0"/>
        <w:rPr>
          <w:kern w:val="2"/>
          <w:sz w:val="20"/>
          <w:szCs w:val="20"/>
          <w14:ligatures w14:val="standardContextual"/>
        </w:rPr>
      </w:pPr>
      <w:r w:rsidRPr="0068458A">
        <w:rPr>
          <w:kern w:val="2"/>
          <w:sz w:val="20"/>
          <w:szCs w:val="20"/>
          <w14:ligatures w14:val="standardContextual"/>
        </w:rPr>
        <w:t>В случае, если Перевозчик произвел списание денежных средств с банковской части ЕЦК Держателя в ИС ЕЦК два раза и больше за одну и ту же поезду,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Перевозчика. В случае, если Перевозчик не выполняет п.6.1.14. настоящих Правит ТП, Оператор Цифрового сервиса ЕЦК не принимает Реестры транзакций к обработке и денежные средства Перевозчику не перечисляются.</w:t>
      </w:r>
    </w:p>
    <w:p w14:paraId="55E828ED" w14:textId="77777777" w:rsidR="004670F7" w:rsidRPr="0068458A" w:rsidRDefault="004670F7" w:rsidP="004670F7">
      <w:pPr>
        <w:pStyle w:val="a4"/>
        <w:shd w:val="clear" w:color="auto" w:fill="FFFFFF"/>
        <w:spacing w:before="0" w:beforeAutospacing="0" w:after="0" w:afterAutospacing="0"/>
        <w:rPr>
          <w:kern w:val="2"/>
          <w:sz w:val="20"/>
          <w:szCs w:val="20"/>
          <w14:ligatures w14:val="standardContextual"/>
        </w:rPr>
      </w:pPr>
    </w:p>
    <w:bookmarkEnd w:id="1"/>
    <w:p w14:paraId="202EAA03" w14:textId="1E9B69DB" w:rsidR="00F7731E" w:rsidRPr="0068458A" w:rsidRDefault="00F7731E" w:rsidP="004670F7">
      <w:pPr>
        <w:spacing w:after="26" w:line="240" w:lineRule="auto"/>
        <w:ind w:left="0" w:firstLine="0"/>
        <w:rPr>
          <w:color w:val="auto"/>
          <w:szCs w:val="20"/>
        </w:rPr>
      </w:pPr>
    </w:p>
    <w:p w14:paraId="1331621A" w14:textId="77777777" w:rsidR="004D6720" w:rsidRPr="0068458A" w:rsidRDefault="004D6720" w:rsidP="004670F7">
      <w:pPr>
        <w:spacing w:after="0" w:line="240" w:lineRule="auto"/>
        <w:ind w:left="882" w:right="294" w:firstLine="0"/>
        <w:rPr>
          <w:b/>
          <w:color w:val="auto"/>
          <w:szCs w:val="20"/>
        </w:rPr>
      </w:pPr>
    </w:p>
    <w:p w14:paraId="23B25EE9" w14:textId="68B13051" w:rsidR="004D6720" w:rsidRPr="0068458A" w:rsidRDefault="004D6720" w:rsidP="004670F7">
      <w:pPr>
        <w:spacing w:after="10" w:line="240" w:lineRule="auto"/>
        <w:ind w:firstLine="0"/>
        <w:rPr>
          <w:b/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Как пополнить транспортное приложение ЕЦК Сбербанка? </w:t>
      </w:r>
    </w:p>
    <w:p w14:paraId="0CEFDF19" w14:textId="77777777" w:rsidR="004D6720" w:rsidRPr="0068458A" w:rsidRDefault="004D6720" w:rsidP="004670F7">
      <w:pPr>
        <w:pStyle w:val="a4"/>
        <w:shd w:val="clear" w:color="auto" w:fill="FFFFFF"/>
        <w:spacing w:before="0" w:beforeAutospacing="0" w:after="0" w:afterAutospacing="0"/>
        <w:rPr>
          <w:kern w:val="2"/>
          <w:sz w:val="20"/>
          <w:szCs w:val="20"/>
          <w14:ligatures w14:val="standardContextual"/>
        </w:rPr>
      </w:pPr>
      <w:r w:rsidRPr="0068458A">
        <w:rPr>
          <w:kern w:val="2"/>
          <w:sz w:val="20"/>
          <w:szCs w:val="20"/>
          <w14:ligatures w14:val="standardContextual"/>
        </w:rPr>
        <w:t xml:space="preserve">Транспортное приложение можно пополнить через Сбербанк-онлайн, введя номер банковской карты с лицевой стороны!  Так же пополнение доступно через официальный сайт </w:t>
      </w:r>
      <w:proofErr w:type="spellStart"/>
      <w:r w:rsidRPr="0068458A">
        <w:rPr>
          <w:kern w:val="2"/>
          <w:sz w:val="20"/>
          <w:szCs w:val="20"/>
          <w14:ligatures w14:val="standardContextual"/>
        </w:rPr>
        <w:t>ецк-рзн</w:t>
      </w:r>
      <w:proofErr w:type="spellEnd"/>
      <w:r w:rsidRPr="0068458A">
        <w:rPr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68458A">
        <w:rPr>
          <w:kern w:val="2"/>
          <w:sz w:val="20"/>
          <w:szCs w:val="20"/>
          <w14:ligatures w14:val="standardContextual"/>
        </w:rPr>
        <w:t>рф</w:t>
      </w:r>
      <w:proofErr w:type="spellEnd"/>
      <w:r w:rsidRPr="0068458A">
        <w:rPr>
          <w:kern w:val="2"/>
          <w:sz w:val="20"/>
          <w:szCs w:val="20"/>
          <w14:ligatures w14:val="standardContextual"/>
        </w:rPr>
        <w:t>, по кнопке «Пополнить ЕЦК», введя номер транспортного приложения ЕЦК с оборотной стороны карты.</w:t>
      </w:r>
    </w:p>
    <w:p w14:paraId="3E0B7803" w14:textId="77777777" w:rsidR="00F82290" w:rsidRDefault="00F82290" w:rsidP="004670F7">
      <w:pPr>
        <w:spacing w:line="240" w:lineRule="auto"/>
        <w:ind w:left="0" w:firstLine="0"/>
        <w:rPr>
          <w:color w:val="auto"/>
          <w:szCs w:val="20"/>
        </w:rPr>
      </w:pPr>
    </w:p>
    <w:p w14:paraId="7F3E793B" w14:textId="77777777" w:rsidR="007A4615" w:rsidRDefault="007A4615" w:rsidP="004670F7">
      <w:pPr>
        <w:spacing w:line="240" w:lineRule="auto"/>
        <w:ind w:left="0" w:firstLine="0"/>
        <w:rPr>
          <w:color w:val="auto"/>
          <w:szCs w:val="20"/>
        </w:rPr>
      </w:pPr>
    </w:p>
    <w:p w14:paraId="7C43F346" w14:textId="77777777" w:rsidR="007A4615" w:rsidRDefault="007A4615" w:rsidP="004670F7">
      <w:pPr>
        <w:spacing w:line="240" w:lineRule="auto"/>
        <w:ind w:left="0" w:firstLine="0"/>
        <w:rPr>
          <w:color w:val="auto"/>
          <w:szCs w:val="20"/>
        </w:rPr>
      </w:pPr>
    </w:p>
    <w:p w14:paraId="745616B4" w14:textId="77777777" w:rsidR="007A4615" w:rsidRPr="0068458A" w:rsidRDefault="007A4615" w:rsidP="004670F7">
      <w:pPr>
        <w:spacing w:line="240" w:lineRule="auto"/>
        <w:ind w:left="0" w:firstLine="0"/>
        <w:rPr>
          <w:color w:val="auto"/>
          <w:szCs w:val="20"/>
        </w:rPr>
      </w:pPr>
    </w:p>
    <w:p w14:paraId="40974000" w14:textId="5D586917" w:rsidR="00F82290" w:rsidRPr="0068458A" w:rsidRDefault="00F82290" w:rsidP="004670F7">
      <w:pPr>
        <w:spacing w:after="10" w:line="240" w:lineRule="auto"/>
        <w:ind w:firstLine="0"/>
        <w:rPr>
          <w:b/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Как использовать транспортное приложение ЕЦК </w:t>
      </w:r>
      <w:r w:rsidR="007A4615">
        <w:rPr>
          <w:b/>
          <w:color w:val="auto"/>
          <w:szCs w:val="20"/>
        </w:rPr>
        <w:t xml:space="preserve">Сбербанка </w:t>
      </w:r>
      <w:r w:rsidRPr="0068458A">
        <w:rPr>
          <w:b/>
          <w:color w:val="auto"/>
          <w:szCs w:val="20"/>
        </w:rPr>
        <w:t xml:space="preserve">с тарифным планом «Проездной билет» в общественном транспорте? </w:t>
      </w:r>
    </w:p>
    <w:p w14:paraId="5856E8A0" w14:textId="58E526DA" w:rsidR="00772637" w:rsidRPr="0068458A" w:rsidRDefault="00772637" w:rsidP="004670F7">
      <w:pPr>
        <w:spacing w:line="240" w:lineRule="auto"/>
        <w:ind w:firstLine="0"/>
        <w:rPr>
          <w:bCs/>
          <w:color w:val="auto"/>
          <w:szCs w:val="20"/>
        </w:rPr>
      </w:pPr>
      <w:r w:rsidRPr="0068458A">
        <w:rPr>
          <w:bCs/>
          <w:color w:val="auto"/>
          <w:szCs w:val="20"/>
        </w:rPr>
        <w:t xml:space="preserve">Пополнение транспортного приложения  для муниципальной льготной категории граждан, согласно </w:t>
      </w:r>
      <w:hyperlink r:id="rId18" w:history="1">
        <w:r w:rsidRPr="0068458A">
          <w:rPr>
            <w:rStyle w:val="a5"/>
            <w:bCs/>
            <w:color w:val="auto"/>
            <w:szCs w:val="20"/>
          </w:rPr>
          <w:t>Решению Рязанской городской Думы от 27.06.2024 N 179-IV</w:t>
        </w:r>
      </w:hyperlink>
      <w:r w:rsidRPr="0068458A">
        <w:rPr>
          <w:bCs/>
          <w:color w:val="auto"/>
          <w:szCs w:val="20"/>
        </w:rPr>
        <w:t xml:space="preserve"> с 01.08.2024 г. установлен новый тариф на пополнение с ограничением количества поездок, 50 или 90 в рамках одного календарного месяца.  </w:t>
      </w:r>
    </w:p>
    <w:p w14:paraId="3AEF8DB7" w14:textId="70903883" w:rsidR="004D6720" w:rsidRPr="0068458A" w:rsidRDefault="004D6720" w:rsidP="004670F7">
      <w:pPr>
        <w:pStyle w:val="a4"/>
        <w:shd w:val="clear" w:color="auto" w:fill="FFFFFF"/>
        <w:spacing w:before="0" w:beforeAutospacing="0" w:after="0" w:afterAutospacing="0"/>
        <w:rPr>
          <w:kern w:val="2"/>
          <w:sz w:val="20"/>
          <w:szCs w:val="20"/>
          <w14:ligatures w14:val="standardContextual"/>
        </w:rPr>
      </w:pPr>
      <w:r w:rsidRPr="0068458A">
        <w:rPr>
          <w:kern w:val="2"/>
          <w:sz w:val="20"/>
          <w:szCs w:val="20"/>
          <w14:ligatures w14:val="standardContextual"/>
        </w:rPr>
        <w:t xml:space="preserve">Транспортное приложение можно пополнить через Сбербанк-онлайн, введя номер банковской карты с лицевой стороны. Так же пополнение доступно через официальный сайт </w:t>
      </w:r>
      <w:proofErr w:type="spellStart"/>
      <w:r w:rsidRPr="0068458A">
        <w:rPr>
          <w:kern w:val="2"/>
          <w:sz w:val="20"/>
          <w:szCs w:val="20"/>
          <w14:ligatures w14:val="standardContextual"/>
        </w:rPr>
        <w:t>ецк-рзн</w:t>
      </w:r>
      <w:proofErr w:type="spellEnd"/>
      <w:r w:rsidRPr="0068458A">
        <w:rPr>
          <w:kern w:val="2"/>
          <w:sz w:val="20"/>
          <w:szCs w:val="20"/>
          <w14:ligatures w14:val="standardContextual"/>
        </w:rPr>
        <w:t xml:space="preserve">. </w:t>
      </w:r>
      <w:proofErr w:type="spellStart"/>
      <w:r w:rsidRPr="0068458A">
        <w:rPr>
          <w:kern w:val="2"/>
          <w:sz w:val="20"/>
          <w:szCs w:val="20"/>
          <w14:ligatures w14:val="standardContextual"/>
        </w:rPr>
        <w:t>рф</w:t>
      </w:r>
      <w:proofErr w:type="spellEnd"/>
      <w:r w:rsidRPr="0068458A">
        <w:rPr>
          <w:kern w:val="2"/>
          <w:sz w:val="20"/>
          <w:szCs w:val="20"/>
          <w14:ligatures w14:val="standardContextual"/>
        </w:rPr>
        <w:t>, по кнопке «Пополнить ЕЦК», введя номер транспортного приложения ЕЦК с оборотной стороны карты (для цифровой карты жителя уточнить номер транспортного приложения можно в Сбербанке-онлайн). При пополнении будут автоматически отражены тарифы, соответствующие льготе. Для не льготной категории граждан будет доступен тариф «Проездной билет» на транспорт МУП «УРТ».</w:t>
      </w:r>
    </w:p>
    <w:p w14:paraId="77301905" w14:textId="77777777" w:rsidR="00772637" w:rsidRPr="0068458A" w:rsidRDefault="00772637" w:rsidP="004670F7">
      <w:pPr>
        <w:spacing w:line="240" w:lineRule="auto"/>
        <w:ind w:left="-1" w:firstLine="0"/>
        <w:rPr>
          <w:color w:val="auto"/>
          <w:szCs w:val="20"/>
        </w:rPr>
      </w:pPr>
    </w:p>
    <w:p w14:paraId="533655E7" w14:textId="7C3D9212" w:rsidR="00F82290" w:rsidRDefault="00F82290" w:rsidP="007A4615">
      <w:pPr>
        <w:spacing w:line="240" w:lineRule="auto"/>
        <w:ind w:left="-1" w:firstLine="0"/>
        <w:rPr>
          <w:color w:val="auto"/>
          <w:szCs w:val="20"/>
        </w:rPr>
      </w:pPr>
      <w:r w:rsidRPr="00F60742">
        <w:rPr>
          <w:color w:val="auto"/>
          <w:szCs w:val="20"/>
        </w:rPr>
        <w:t xml:space="preserve">Перед использованием ЕЦК в общественном транспорте, необходимо произвести пополнение транспортного </w:t>
      </w:r>
      <w:r w:rsidR="00AE6D34" w:rsidRPr="00F60742">
        <w:rPr>
          <w:color w:val="auto"/>
          <w:szCs w:val="20"/>
        </w:rPr>
        <w:t>приложения.</w:t>
      </w:r>
      <w:r w:rsidR="007A4615">
        <w:rPr>
          <w:color w:val="auto"/>
          <w:szCs w:val="20"/>
        </w:rPr>
        <w:t xml:space="preserve"> Денежные средства зачислятся в течение 24 часов.</w:t>
      </w:r>
    </w:p>
    <w:p w14:paraId="0E21A9AF" w14:textId="77777777" w:rsidR="007A4615" w:rsidRDefault="007A4615" w:rsidP="007A4615">
      <w:pPr>
        <w:spacing w:line="240" w:lineRule="auto"/>
        <w:ind w:left="-1" w:firstLine="0"/>
        <w:rPr>
          <w:color w:val="auto"/>
          <w:szCs w:val="20"/>
        </w:rPr>
      </w:pPr>
    </w:p>
    <w:p w14:paraId="356A3FC0" w14:textId="596D1B62" w:rsidR="007A4615" w:rsidRPr="00F60742" w:rsidRDefault="007A4615" w:rsidP="007A4615">
      <w:pPr>
        <w:spacing w:line="240" w:lineRule="auto"/>
        <w:ind w:left="-1" w:firstLine="0"/>
        <w:rPr>
          <w:color w:val="auto"/>
          <w:szCs w:val="20"/>
        </w:rPr>
      </w:pPr>
      <w:r w:rsidRPr="007A4615">
        <w:rPr>
          <w:color w:val="auto"/>
          <w:szCs w:val="20"/>
        </w:rPr>
        <w:t>При пополнении тарифного плана «Проездной билет»</w:t>
      </w:r>
      <w:proofErr w:type="gramStart"/>
      <w:r w:rsidRPr="007A4615">
        <w:rPr>
          <w:color w:val="auto"/>
          <w:szCs w:val="20"/>
        </w:rPr>
        <w:t>: Если</w:t>
      </w:r>
      <w:proofErr w:type="gramEnd"/>
      <w:r w:rsidRPr="007A4615">
        <w:rPr>
          <w:color w:val="auto"/>
          <w:szCs w:val="20"/>
        </w:rPr>
        <w:t xml:space="preserve"> происходит до 15 числа включительно, то проездной будет записан на текущий месяц; если</w:t>
      </w:r>
      <w:r>
        <w:rPr>
          <w:color w:val="auto"/>
          <w:szCs w:val="20"/>
        </w:rPr>
        <w:t xml:space="preserve"> оплата</w:t>
      </w:r>
      <w:r w:rsidRPr="007A4615">
        <w:rPr>
          <w:color w:val="auto"/>
          <w:szCs w:val="20"/>
        </w:rPr>
        <w:t xml:space="preserve"> происходит с 16 — проездной будет записан на следующий месяц.</w:t>
      </w:r>
    </w:p>
    <w:p w14:paraId="14AE863A" w14:textId="77777777" w:rsidR="00AE6D34" w:rsidRPr="00F60742" w:rsidRDefault="00AE6D34" w:rsidP="004670F7">
      <w:pPr>
        <w:spacing w:line="240" w:lineRule="auto"/>
        <w:ind w:left="-1" w:firstLine="0"/>
        <w:rPr>
          <w:color w:val="auto"/>
          <w:szCs w:val="20"/>
        </w:rPr>
      </w:pPr>
    </w:p>
    <w:p w14:paraId="67338B3C" w14:textId="727BDBDC" w:rsidR="00F82290" w:rsidRPr="00F60742" w:rsidRDefault="00F82290" w:rsidP="004670F7">
      <w:pPr>
        <w:spacing w:line="240" w:lineRule="auto"/>
        <w:ind w:left="-1" w:firstLine="0"/>
        <w:rPr>
          <w:color w:val="auto"/>
          <w:szCs w:val="20"/>
        </w:rPr>
      </w:pPr>
      <w:r w:rsidRPr="00F60742">
        <w:rPr>
          <w:color w:val="auto"/>
          <w:szCs w:val="20"/>
        </w:rPr>
        <w:t>Транспортное приложение с тарифом «Проездной билет» позволяет расплачиваться в общественном транспорте только за владельца ЕЦК</w:t>
      </w:r>
      <w:r w:rsidR="00AE6D34" w:rsidRPr="00F60742">
        <w:rPr>
          <w:color w:val="auto"/>
          <w:szCs w:val="20"/>
        </w:rPr>
        <w:t>.</w:t>
      </w:r>
    </w:p>
    <w:p w14:paraId="7F11C376" w14:textId="77777777" w:rsidR="00F82290" w:rsidRPr="00F60742" w:rsidRDefault="00F82290" w:rsidP="004670F7">
      <w:pPr>
        <w:spacing w:line="240" w:lineRule="auto"/>
        <w:ind w:left="-1" w:firstLine="0"/>
        <w:rPr>
          <w:color w:val="auto"/>
          <w:szCs w:val="20"/>
        </w:rPr>
      </w:pPr>
      <w:r w:rsidRPr="00F60742">
        <w:rPr>
          <w:b/>
          <w:color w:val="auto"/>
          <w:szCs w:val="20"/>
        </w:rPr>
        <w:t>Обратите внимание:</w:t>
      </w:r>
      <w:r w:rsidRPr="00F60742">
        <w:rPr>
          <w:color w:val="auto"/>
          <w:szCs w:val="20"/>
        </w:rPr>
        <w:t xml:space="preserve"> что в случае не пополнения транспортного приложения, денежные средства будут списываться с расчетного приложения, согласно установленным тарифам на 1 поездку. </w:t>
      </w:r>
    </w:p>
    <w:p w14:paraId="6784914F" w14:textId="77777777" w:rsidR="00F82290" w:rsidRPr="0068458A" w:rsidRDefault="00F82290" w:rsidP="004670F7">
      <w:pPr>
        <w:spacing w:line="240" w:lineRule="auto"/>
        <w:ind w:left="-1" w:firstLine="0"/>
        <w:rPr>
          <w:color w:val="auto"/>
          <w:szCs w:val="20"/>
        </w:rPr>
      </w:pPr>
    </w:p>
    <w:p w14:paraId="63C75EE3" w14:textId="1F16FA2E" w:rsidR="00F82290" w:rsidRPr="0068458A" w:rsidRDefault="00F82290" w:rsidP="004670F7">
      <w:pPr>
        <w:spacing w:line="240" w:lineRule="auto"/>
        <w:ind w:left="-1" w:firstLine="0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>Где проверить количество оставшихся поездок на ЕЦК</w:t>
      </w:r>
      <w:r w:rsidR="00EA4BB8" w:rsidRPr="0068458A">
        <w:rPr>
          <w:b/>
          <w:bCs/>
          <w:color w:val="auto"/>
          <w:szCs w:val="20"/>
        </w:rPr>
        <w:t xml:space="preserve"> Сбербанка</w:t>
      </w:r>
      <w:r w:rsidRPr="0068458A">
        <w:rPr>
          <w:b/>
          <w:bCs/>
          <w:color w:val="auto"/>
          <w:szCs w:val="20"/>
        </w:rPr>
        <w:t>?</w:t>
      </w:r>
    </w:p>
    <w:p w14:paraId="055F82B1" w14:textId="7CF476F3" w:rsidR="00C1743E" w:rsidRPr="0068458A" w:rsidRDefault="00C1743E" w:rsidP="004670F7">
      <w:pPr>
        <w:spacing w:line="240" w:lineRule="auto"/>
        <w:ind w:left="0" w:firstLine="0"/>
        <w:rPr>
          <w:color w:val="auto"/>
          <w:szCs w:val="20"/>
        </w:rPr>
      </w:pPr>
      <w:r w:rsidRPr="0068458A">
        <w:rPr>
          <w:color w:val="auto"/>
          <w:szCs w:val="20"/>
        </w:rPr>
        <w:t>Обратите внимание!</w:t>
      </w:r>
      <w:r w:rsidRPr="0068458A">
        <w:rPr>
          <w:b/>
          <w:bCs/>
          <w:color w:val="auto"/>
          <w:szCs w:val="20"/>
        </w:rPr>
        <w:t xml:space="preserve"> </w:t>
      </w:r>
      <w:r w:rsidRPr="0068458A">
        <w:rPr>
          <w:color w:val="auto"/>
          <w:szCs w:val="20"/>
        </w:rPr>
        <w:t>Зона ответственности о контроле за количеством оставшихся поездок лежит на пользователе.</w:t>
      </w:r>
    </w:p>
    <w:p w14:paraId="636BF64F" w14:textId="77777777" w:rsidR="00AE2A86" w:rsidRPr="0068458A" w:rsidRDefault="00AE2A86" w:rsidP="004670F7">
      <w:pPr>
        <w:spacing w:line="240" w:lineRule="auto"/>
        <w:ind w:left="-1" w:firstLine="0"/>
        <w:rPr>
          <w:b/>
          <w:bCs/>
          <w:color w:val="auto"/>
          <w:szCs w:val="20"/>
        </w:rPr>
      </w:pPr>
    </w:p>
    <w:p w14:paraId="72900679" w14:textId="2E91DF80" w:rsidR="00F82290" w:rsidRPr="0068458A" w:rsidRDefault="00F82290" w:rsidP="004670F7">
      <w:pPr>
        <w:spacing w:line="240" w:lineRule="auto"/>
        <w:ind w:left="-1" w:firstLine="0"/>
        <w:rPr>
          <w:color w:val="auto"/>
          <w:szCs w:val="20"/>
        </w:rPr>
      </w:pPr>
      <w:r w:rsidRPr="0068458A">
        <w:rPr>
          <w:color w:val="auto"/>
          <w:szCs w:val="20"/>
        </w:rPr>
        <w:t>В случае, если сумма пополнения проездного билета с ограничением в 50</w:t>
      </w:r>
      <w:r w:rsidR="00772637" w:rsidRPr="0068458A">
        <w:rPr>
          <w:color w:val="auto"/>
          <w:szCs w:val="20"/>
        </w:rPr>
        <w:t xml:space="preserve"> или 90</w:t>
      </w:r>
      <w:r w:rsidRPr="0068458A">
        <w:rPr>
          <w:color w:val="auto"/>
          <w:szCs w:val="20"/>
        </w:rPr>
        <w:t xml:space="preserve"> поездок, проверять информацию о количестве оставшихся поездок можно:</w:t>
      </w:r>
    </w:p>
    <w:p w14:paraId="1A555243" w14:textId="77777777" w:rsidR="00F82290" w:rsidRPr="0068458A" w:rsidRDefault="00F82290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>при </w:t>
      </w:r>
      <w:hyperlink r:id="rId19" w:tgtFrame="_blank" w:history="1">
        <w:r w:rsidRPr="0068458A">
          <w:rPr>
            <w:rStyle w:val="a5"/>
            <w:color w:val="auto"/>
            <w:szCs w:val="20"/>
          </w:rPr>
          <w:t>пополнении</w:t>
        </w:r>
      </w:hyperlink>
      <w:r w:rsidRPr="0068458A">
        <w:rPr>
          <w:color w:val="auto"/>
          <w:szCs w:val="20"/>
        </w:rPr>
        <w:t xml:space="preserve"> на сайте </w:t>
      </w:r>
      <w:proofErr w:type="spellStart"/>
      <w:r w:rsidRPr="0068458A">
        <w:rPr>
          <w:color w:val="auto"/>
          <w:szCs w:val="20"/>
        </w:rPr>
        <w:t>ецк-</w:t>
      </w:r>
      <w:proofErr w:type="gramStart"/>
      <w:r w:rsidRPr="0068458A">
        <w:rPr>
          <w:color w:val="auto"/>
          <w:szCs w:val="20"/>
        </w:rPr>
        <w:t>рзн.рф</w:t>
      </w:r>
      <w:proofErr w:type="spellEnd"/>
      <w:proofErr w:type="gramEnd"/>
    </w:p>
    <w:p w14:paraId="56418305" w14:textId="77777777" w:rsidR="00F82290" w:rsidRPr="0068458A" w:rsidRDefault="00F82290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>в </w:t>
      </w:r>
      <w:hyperlink r:id="rId20" w:tgtFrame="_blank" w:history="1">
        <w:r w:rsidRPr="0068458A">
          <w:rPr>
            <w:rStyle w:val="a5"/>
            <w:color w:val="auto"/>
            <w:szCs w:val="20"/>
          </w:rPr>
          <w:t>личном кабинете</w:t>
        </w:r>
      </w:hyperlink>
      <w:r w:rsidRPr="0068458A">
        <w:rPr>
          <w:color w:val="auto"/>
          <w:szCs w:val="20"/>
        </w:rPr>
        <w:t xml:space="preserve"> на сайте </w:t>
      </w:r>
      <w:proofErr w:type="spellStart"/>
      <w:r w:rsidRPr="0068458A">
        <w:rPr>
          <w:color w:val="auto"/>
          <w:szCs w:val="20"/>
        </w:rPr>
        <w:t>ецк-</w:t>
      </w:r>
      <w:proofErr w:type="gramStart"/>
      <w:r w:rsidRPr="0068458A">
        <w:rPr>
          <w:color w:val="auto"/>
          <w:szCs w:val="20"/>
        </w:rPr>
        <w:t>рзн.рф</w:t>
      </w:r>
      <w:proofErr w:type="spellEnd"/>
      <w:proofErr w:type="gramEnd"/>
      <w:r w:rsidRPr="0068458A">
        <w:rPr>
          <w:color w:val="auto"/>
          <w:szCs w:val="20"/>
        </w:rPr>
        <w:t>,</w:t>
      </w:r>
    </w:p>
    <w:p w14:paraId="2A4C36E0" w14:textId="490898BC" w:rsidR="00F82290" w:rsidRPr="0068458A" w:rsidRDefault="00EA4BB8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>при пополнении в Сбербанке-Онлайн</w:t>
      </w:r>
    </w:p>
    <w:p w14:paraId="2ABFF4C3" w14:textId="77777777" w:rsidR="00EA4BB8" w:rsidRPr="0068458A" w:rsidRDefault="00EA4BB8" w:rsidP="004670F7">
      <w:pPr>
        <w:spacing w:line="240" w:lineRule="auto"/>
        <w:ind w:firstLine="0"/>
        <w:jc w:val="both"/>
        <w:rPr>
          <w:color w:val="auto"/>
          <w:szCs w:val="20"/>
        </w:rPr>
      </w:pPr>
    </w:p>
    <w:p w14:paraId="280A9443" w14:textId="0187CFFF" w:rsidR="00A3139E" w:rsidRPr="0068458A" w:rsidRDefault="00A3139E" w:rsidP="004670F7">
      <w:pPr>
        <w:spacing w:line="240" w:lineRule="auto"/>
        <w:ind w:left="-1" w:firstLine="0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 xml:space="preserve">Почему невозможно пополнить транспортное приложение ЕЦК Сбербанка, для льготной категории граждан? </w:t>
      </w:r>
    </w:p>
    <w:p w14:paraId="38E68E67" w14:textId="77777777" w:rsidR="00A3139E" w:rsidRPr="0068458A" w:rsidRDefault="00A3139E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>Закончился срок действия льготы</w:t>
      </w:r>
    </w:p>
    <w:p w14:paraId="7FF1EADE" w14:textId="77777777" w:rsidR="00A3139E" w:rsidRPr="0068458A" w:rsidRDefault="00A3139E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>Расчетное приложение (банковская карта) находится в стоп-листе</w:t>
      </w:r>
    </w:p>
    <w:p w14:paraId="7ECC4499" w14:textId="4C9DA05E" w:rsidR="00A3139E" w:rsidRPr="0068458A" w:rsidRDefault="00A3139E" w:rsidP="004670F7">
      <w:pPr>
        <w:numPr>
          <w:ilvl w:val="0"/>
          <w:numId w:val="4"/>
        </w:numPr>
        <w:spacing w:line="240" w:lineRule="auto"/>
        <w:ind w:firstLine="0"/>
        <w:jc w:val="both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Информация о подтверждении льготы не поступила в систему </w:t>
      </w:r>
      <w:r w:rsidR="00AE2A86" w:rsidRPr="0068458A">
        <w:rPr>
          <w:color w:val="auto"/>
          <w:szCs w:val="20"/>
        </w:rPr>
        <w:t>«</w:t>
      </w:r>
      <w:r w:rsidRPr="0068458A">
        <w:rPr>
          <w:color w:val="auto"/>
          <w:szCs w:val="20"/>
        </w:rPr>
        <w:t>ИС ЕЦК</w:t>
      </w:r>
      <w:r w:rsidR="00AE2A86" w:rsidRPr="0068458A">
        <w:rPr>
          <w:color w:val="auto"/>
          <w:szCs w:val="20"/>
        </w:rPr>
        <w:t>»</w:t>
      </w:r>
      <w:r w:rsidRPr="0068458A">
        <w:rPr>
          <w:color w:val="auto"/>
          <w:szCs w:val="20"/>
        </w:rPr>
        <w:t>.</w:t>
      </w:r>
    </w:p>
    <w:p w14:paraId="0C4C3F02" w14:textId="77777777" w:rsidR="00EA4BB8" w:rsidRPr="0068458A" w:rsidRDefault="00EA4BB8" w:rsidP="004670F7">
      <w:pPr>
        <w:spacing w:line="240" w:lineRule="auto"/>
        <w:ind w:firstLine="0"/>
        <w:jc w:val="both"/>
        <w:rPr>
          <w:color w:val="auto"/>
          <w:szCs w:val="20"/>
        </w:rPr>
      </w:pPr>
    </w:p>
    <w:p w14:paraId="48E203F8" w14:textId="77777777" w:rsidR="00F82290" w:rsidRPr="0068458A" w:rsidRDefault="00F82290" w:rsidP="004670F7">
      <w:pPr>
        <w:spacing w:line="240" w:lineRule="auto"/>
        <w:ind w:left="-1" w:firstLine="0"/>
        <w:rPr>
          <w:color w:val="auto"/>
          <w:szCs w:val="20"/>
        </w:rPr>
      </w:pPr>
    </w:p>
    <w:p w14:paraId="21BF1DB5" w14:textId="217E9180" w:rsidR="00F82290" w:rsidRPr="0068458A" w:rsidRDefault="00F82290" w:rsidP="004670F7">
      <w:pPr>
        <w:pStyle w:val="a4"/>
        <w:shd w:val="clear" w:color="auto" w:fill="FFFFFF"/>
        <w:spacing w:before="0" w:beforeAutospacing="0" w:after="0" w:afterAutospacing="0"/>
        <w:rPr>
          <w:b/>
          <w:bCs/>
          <w:kern w:val="2"/>
          <w:sz w:val="20"/>
          <w:szCs w:val="20"/>
          <w14:ligatures w14:val="standardContextual"/>
        </w:rPr>
      </w:pPr>
      <w:r w:rsidRPr="0068458A">
        <w:rPr>
          <w:b/>
          <w:bCs/>
          <w:kern w:val="2"/>
          <w:sz w:val="20"/>
          <w:szCs w:val="20"/>
          <w14:ligatures w14:val="standardContextual"/>
        </w:rPr>
        <w:t>Что делать, если закончился лимит в 50</w:t>
      </w:r>
      <w:r w:rsidR="00772637" w:rsidRPr="0068458A">
        <w:rPr>
          <w:b/>
          <w:bCs/>
          <w:kern w:val="2"/>
          <w:sz w:val="20"/>
          <w:szCs w:val="20"/>
          <w14:ligatures w14:val="standardContextual"/>
        </w:rPr>
        <w:t xml:space="preserve"> или 90</w:t>
      </w:r>
      <w:r w:rsidRPr="0068458A">
        <w:rPr>
          <w:b/>
          <w:bCs/>
          <w:kern w:val="2"/>
          <w:sz w:val="20"/>
          <w:szCs w:val="20"/>
          <w14:ligatures w14:val="standardContextual"/>
        </w:rPr>
        <w:t xml:space="preserve"> поездок? </w:t>
      </w:r>
    </w:p>
    <w:p w14:paraId="3BE36FB6" w14:textId="5B56D281" w:rsidR="00F82290" w:rsidRPr="0068458A" w:rsidRDefault="00F82290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В случае использования в текущем месяце </w:t>
      </w:r>
      <w:r w:rsidR="00772637" w:rsidRPr="0068458A">
        <w:rPr>
          <w:color w:val="auto"/>
          <w:szCs w:val="20"/>
        </w:rPr>
        <w:t xml:space="preserve">лимита </w:t>
      </w:r>
      <w:r w:rsidRPr="0068458A">
        <w:rPr>
          <w:color w:val="auto"/>
          <w:szCs w:val="20"/>
        </w:rPr>
        <w:t xml:space="preserve">поездок, купить еще раз проездной на этот же месяц невозможно.  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основаниях, то есть по полной стоимости. </w:t>
      </w:r>
    </w:p>
    <w:p w14:paraId="22D1FC4C" w14:textId="77777777" w:rsidR="000367B6" w:rsidRPr="0068458A" w:rsidRDefault="000367B6" w:rsidP="004670F7">
      <w:pPr>
        <w:spacing w:line="240" w:lineRule="auto"/>
        <w:ind w:firstLine="0"/>
        <w:rPr>
          <w:color w:val="auto"/>
          <w:szCs w:val="20"/>
        </w:rPr>
      </w:pPr>
    </w:p>
    <w:p w14:paraId="6CC8B511" w14:textId="328AA761" w:rsidR="000367B6" w:rsidRPr="0068458A" w:rsidRDefault="000367B6" w:rsidP="004670F7">
      <w:pPr>
        <w:spacing w:line="240" w:lineRule="auto"/>
        <w:ind w:firstLine="0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>Как использовать ЕЦК</w:t>
      </w:r>
      <w:r w:rsidR="00D61B37" w:rsidRPr="0068458A">
        <w:rPr>
          <w:b/>
          <w:bCs/>
          <w:color w:val="auto"/>
          <w:szCs w:val="20"/>
        </w:rPr>
        <w:t xml:space="preserve"> Сбербанка для оплаты проезда региональных льготников</w:t>
      </w:r>
      <w:r w:rsidRPr="0068458A">
        <w:rPr>
          <w:b/>
          <w:bCs/>
          <w:color w:val="auto"/>
          <w:szCs w:val="20"/>
        </w:rPr>
        <w:t>?</w:t>
      </w:r>
    </w:p>
    <w:p w14:paraId="6AD735A0" w14:textId="08FBC3E0" w:rsidR="000367B6" w:rsidRPr="0068458A" w:rsidRDefault="000367B6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>С 1 сентября 2024 для граждан, относящихся к региональным и федеральным льготным категориям согласно 91-ОЗ и Постановления Правительства Рязанской области № 151 полностью измени</w:t>
      </w:r>
      <w:r w:rsidR="00EA4BB8" w:rsidRPr="0068458A">
        <w:rPr>
          <w:color w:val="auto"/>
          <w:szCs w:val="20"/>
        </w:rPr>
        <w:t>лась</w:t>
      </w:r>
      <w:r w:rsidRPr="0068458A">
        <w:rPr>
          <w:color w:val="auto"/>
          <w:szCs w:val="20"/>
        </w:rPr>
        <w:t xml:space="preserve"> схема предоставления льготного проезда.</w:t>
      </w:r>
    </w:p>
    <w:p w14:paraId="5D311D0E" w14:textId="19554C35" w:rsidR="000367B6" w:rsidRPr="0068458A" w:rsidRDefault="000367B6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Перед использованием ЕЦК в общественном транспорте, необходимо произвести пополнение </w:t>
      </w:r>
      <w:r w:rsidR="00EA4BB8" w:rsidRPr="0068458A">
        <w:rPr>
          <w:color w:val="auto"/>
          <w:szCs w:val="20"/>
        </w:rPr>
        <w:t>расчетного приложения</w:t>
      </w:r>
      <w:r w:rsidRPr="0068458A">
        <w:rPr>
          <w:color w:val="auto"/>
          <w:szCs w:val="20"/>
        </w:rPr>
        <w:t xml:space="preserve"> любым удобным способом.</w:t>
      </w:r>
    </w:p>
    <w:p w14:paraId="40348B83" w14:textId="78594380" w:rsidR="000367B6" w:rsidRPr="0068458A" w:rsidRDefault="000367B6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>Пополнение тарифного плана производится на любую сумму, которую Вы планируете использовать для совершения поездок, списание происходит в размере 50% от установленной стоимости проезда транспортом общего пользования на территории Рязанской области.</w:t>
      </w:r>
    </w:p>
    <w:p w14:paraId="3AD8E9DF" w14:textId="77777777" w:rsidR="000367B6" w:rsidRPr="0068458A" w:rsidRDefault="000367B6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>Привязки к дате пополнения носителя нет. Пополнение производиться в любой день.</w:t>
      </w:r>
    </w:p>
    <w:p w14:paraId="5001CCB0" w14:textId="77777777" w:rsidR="00927EC1" w:rsidRPr="0068458A" w:rsidRDefault="00927EC1" w:rsidP="004670F7">
      <w:pPr>
        <w:spacing w:line="240" w:lineRule="auto"/>
        <w:ind w:left="-5" w:firstLine="0"/>
        <w:rPr>
          <w:color w:val="auto"/>
          <w:szCs w:val="20"/>
        </w:rPr>
      </w:pPr>
    </w:p>
    <w:p w14:paraId="64508692" w14:textId="77777777" w:rsidR="00374B96" w:rsidRPr="0068458A" w:rsidRDefault="00374B96" w:rsidP="004670F7">
      <w:pPr>
        <w:spacing w:line="240" w:lineRule="auto"/>
        <w:ind w:left="0" w:right="73" w:firstLine="0"/>
        <w:rPr>
          <w:color w:val="auto"/>
          <w:szCs w:val="20"/>
        </w:rPr>
      </w:pPr>
    </w:p>
    <w:p w14:paraId="6E47CE4C" w14:textId="77777777" w:rsidR="00F7731E" w:rsidRPr="0068458A" w:rsidRDefault="004A2D57" w:rsidP="004670F7">
      <w:pPr>
        <w:spacing w:after="26" w:line="240" w:lineRule="auto"/>
        <w:ind w:left="-5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      Что произойдет с тарифным планом «Проездной билет» если не продлить льготу?  </w:t>
      </w:r>
    </w:p>
    <w:p w14:paraId="65842DF3" w14:textId="15B0095B" w:rsidR="003E10D3" w:rsidRPr="0068458A" w:rsidRDefault="004C0F24" w:rsidP="004670F7">
      <w:pPr>
        <w:spacing w:after="0"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</w:t>
      </w:r>
      <w:r w:rsidR="003E10D3" w:rsidRPr="0068458A">
        <w:rPr>
          <w:color w:val="auto"/>
          <w:szCs w:val="20"/>
        </w:rPr>
        <w:t xml:space="preserve">     Если не продлить льготу вовремя, то «проездной билет» — «Льготный», «Студенческий», «Школьный» —на карте ЕЦК автоматически будет не доступен к пополнению до момента поступления информации о возобновлении права.</w:t>
      </w:r>
    </w:p>
    <w:p w14:paraId="1AE3AA75" w14:textId="0CB0CDB5" w:rsidR="003E10D3" w:rsidRPr="0068458A" w:rsidRDefault="004C0F24" w:rsidP="004670F7">
      <w:pPr>
        <w:pStyle w:val="a3"/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       </w:t>
      </w:r>
      <w:r w:rsidR="003E10D3" w:rsidRPr="0068458A">
        <w:rPr>
          <w:color w:val="auto"/>
          <w:szCs w:val="20"/>
        </w:rPr>
        <w:t>Если Вы являетесь школьником (являющимся членом малообеспеченной семьи или сиротой), то в случае неподтверждения и не продления льготы Ваше транспортное приложение будет не доступно к пополнению.</w:t>
      </w:r>
    </w:p>
    <w:p w14:paraId="2B0F028D" w14:textId="7799096A" w:rsidR="003E10D3" w:rsidRPr="0068458A" w:rsidRDefault="004C0F24" w:rsidP="004670F7">
      <w:pPr>
        <w:pStyle w:val="a3"/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lastRenderedPageBreak/>
        <w:t xml:space="preserve">    </w:t>
      </w:r>
      <w:r w:rsidR="003E10D3" w:rsidRPr="0068458A">
        <w:rPr>
          <w:color w:val="auto"/>
          <w:szCs w:val="20"/>
        </w:rPr>
        <w:t xml:space="preserve">       Если Вы являетесь студентом (очной формы обучения, имеющим детей/являющимся членом многодетной неполной семьи, малообеспеченной семьи или сиротой), то в случае неподтверждения и не продления льготы Ваше транспортное приложение будет не доступно к пополнению.</w:t>
      </w:r>
    </w:p>
    <w:p w14:paraId="79E1AFF7" w14:textId="1C7CB38A" w:rsidR="003E10D3" w:rsidRPr="0068458A" w:rsidRDefault="003E10D3" w:rsidP="004670F7">
      <w:pPr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Временно, пока не подтверждена Ваша льгота, можно использовать ЕЦК как Электронной кошелек. Для этого необходимо зарегистрироваться в личном кабинете на сайте </w:t>
      </w:r>
      <w:proofErr w:type="spellStart"/>
      <w:r w:rsidRPr="0068458A">
        <w:rPr>
          <w:color w:val="auto"/>
          <w:szCs w:val="20"/>
        </w:rPr>
        <w:t>ецк-</w:t>
      </w:r>
      <w:r w:rsidR="00374B96" w:rsidRPr="0068458A">
        <w:rPr>
          <w:color w:val="auto"/>
          <w:szCs w:val="20"/>
        </w:rPr>
        <w:t>рзн</w:t>
      </w:r>
      <w:proofErr w:type="spellEnd"/>
      <w:r w:rsidR="00374B96" w:rsidRPr="0068458A">
        <w:rPr>
          <w:color w:val="auto"/>
          <w:szCs w:val="20"/>
        </w:rPr>
        <w:t xml:space="preserve">. </w:t>
      </w:r>
      <w:proofErr w:type="spellStart"/>
      <w:r w:rsidR="00374B96" w:rsidRPr="0068458A">
        <w:rPr>
          <w:color w:val="auto"/>
          <w:szCs w:val="20"/>
        </w:rPr>
        <w:t>рф</w:t>
      </w:r>
      <w:proofErr w:type="spellEnd"/>
      <w:r w:rsidRPr="0068458A">
        <w:rPr>
          <w:color w:val="auto"/>
          <w:szCs w:val="20"/>
        </w:rPr>
        <w:t xml:space="preserve">, выбрать в панели управления пункт «Мои карты» и добавить карту, внеся номер </w:t>
      </w:r>
      <w:r w:rsidR="00374B96" w:rsidRPr="0068458A">
        <w:rPr>
          <w:color w:val="auto"/>
          <w:szCs w:val="20"/>
        </w:rPr>
        <w:t>из-под</w:t>
      </w:r>
      <w:r w:rsidRPr="0068458A">
        <w:rPr>
          <w:color w:val="auto"/>
          <w:szCs w:val="20"/>
        </w:rPr>
        <w:t xml:space="preserve"> штрих-кода 16 цифр.</w:t>
      </w:r>
    </w:p>
    <w:p w14:paraId="62288147" w14:textId="35272DEE" w:rsidR="003E10D3" w:rsidRPr="0068458A" w:rsidRDefault="003E10D3" w:rsidP="004670F7">
      <w:pPr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После этого необходимо нажать на кнопку «Проверить доступные тарифы» и выбрать нужный Вам тариф и пополнить транспортное приложение. Для смены тарифа так же можно обратиться в службу клиентской поддержки по номеру телефона 8 (800) 250-56-59.</w:t>
      </w:r>
    </w:p>
    <w:p w14:paraId="46F46605" w14:textId="77777777" w:rsidR="003E10D3" w:rsidRPr="0068458A" w:rsidRDefault="003E10D3" w:rsidP="004670F7">
      <w:pPr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  После подтверждения права на льготный проезд на карте ЕЦК льгота при пополнении запишется автоматически.</w:t>
      </w:r>
    </w:p>
    <w:p w14:paraId="28FAB6DE" w14:textId="77777777" w:rsidR="003E10D3" w:rsidRPr="0068458A" w:rsidRDefault="003E10D3" w:rsidP="004670F7">
      <w:pPr>
        <w:spacing w:after="0" w:line="240" w:lineRule="auto"/>
        <w:ind w:left="118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  В период пока информация о льготе отсутствует, карту ЕЦК так же можно использовать для оплаты проезда с расчетного приложения.</w:t>
      </w:r>
    </w:p>
    <w:p w14:paraId="57E4AEE6" w14:textId="77777777" w:rsidR="001801E8" w:rsidRPr="0068458A" w:rsidRDefault="001801E8" w:rsidP="004670F7">
      <w:pPr>
        <w:spacing w:after="0" w:line="240" w:lineRule="auto"/>
        <w:ind w:left="118" w:firstLine="0"/>
        <w:rPr>
          <w:color w:val="auto"/>
          <w:szCs w:val="20"/>
        </w:rPr>
      </w:pPr>
    </w:p>
    <w:p w14:paraId="7E027254" w14:textId="77777777" w:rsidR="003E10D3" w:rsidRPr="0068458A" w:rsidRDefault="003E10D3" w:rsidP="004670F7">
      <w:pPr>
        <w:spacing w:after="0" w:line="240" w:lineRule="auto"/>
        <w:ind w:left="118" w:firstLine="0"/>
        <w:rPr>
          <w:color w:val="auto"/>
          <w:szCs w:val="20"/>
        </w:rPr>
      </w:pPr>
    </w:p>
    <w:p w14:paraId="76C927B0" w14:textId="3470C6B7" w:rsidR="00F7731E" w:rsidRPr="0068458A" w:rsidRDefault="004A2D57" w:rsidP="004670F7">
      <w:pPr>
        <w:spacing w:after="26" w:line="240" w:lineRule="auto"/>
        <w:ind w:left="118" w:right="1071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Что произойдет с транспортной картой </w:t>
      </w:r>
      <w:proofErr w:type="spellStart"/>
      <w:r w:rsidRPr="0068458A">
        <w:rPr>
          <w:b/>
          <w:color w:val="auto"/>
          <w:szCs w:val="20"/>
        </w:rPr>
        <w:t>УмКА</w:t>
      </w:r>
      <w:proofErr w:type="spellEnd"/>
      <w:r w:rsidRPr="0068458A">
        <w:rPr>
          <w:b/>
          <w:color w:val="auto"/>
          <w:szCs w:val="20"/>
        </w:rPr>
        <w:t xml:space="preserve"> после получения ЕЦК?  </w:t>
      </w:r>
    </w:p>
    <w:p w14:paraId="1E0486F2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Транспортная карта </w:t>
      </w:r>
      <w:proofErr w:type="spellStart"/>
      <w:r w:rsidRPr="0068458A">
        <w:rPr>
          <w:color w:val="auto"/>
          <w:szCs w:val="20"/>
        </w:rPr>
        <w:t>УмКа</w:t>
      </w:r>
      <w:proofErr w:type="spellEnd"/>
      <w:r w:rsidRPr="0068458A">
        <w:rPr>
          <w:color w:val="auto"/>
          <w:szCs w:val="20"/>
        </w:rPr>
        <w:t xml:space="preserve"> будет заблокирована!  </w:t>
      </w:r>
    </w:p>
    <w:p w14:paraId="2EB9BD12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В случае наличия действующего и неизрасходованного транспортного ресурса Вы имеете право использовать транспортную карту </w:t>
      </w:r>
      <w:proofErr w:type="spellStart"/>
      <w:r w:rsidRPr="0068458A">
        <w:rPr>
          <w:color w:val="auto"/>
          <w:szCs w:val="20"/>
        </w:rPr>
        <w:t>УмКА</w:t>
      </w:r>
      <w:proofErr w:type="spellEnd"/>
      <w:r w:rsidRPr="0068458A">
        <w:rPr>
          <w:color w:val="auto"/>
          <w:szCs w:val="20"/>
        </w:rPr>
        <w:t xml:space="preserve"> до конца текущего месяца.  </w:t>
      </w:r>
    </w:p>
    <w:p w14:paraId="26971623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Далее она будет автоматически заблокирована и недоступна к использованию в транспорте. </w:t>
      </w:r>
    </w:p>
    <w:p w14:paraId="0D38F1D8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После чего пополняется и используется транспортное приложение ЕЦК. </w:t>
      </w:r>
    </w:p>
    <w:p w14:paraId="18CA67DC" w14:textId="77777777" w:rsidR="004670F7" w:rsidRPr="0068458A" w:rsidRDefault="004670F7" w:rsidP="004670F7">
      <w:pPr>
        <w:spacing w:line="240" w:lineRule="auto"/>
        <w:ind w:left="-5" w:firstLine="0"/>
        <w:rPr>
          <w:color w:val="auto"/>
          <w:szCs w:val="20"/>
        </w:rPr>
      </w:pPr>
    </w:p>
    <w:p w14:paraId="5CA296A0" w14:textId="77777777" w:rsidR="00F7731E" w:rsidRPr="0068458A" w:rsidRDefault="004A2D57" w:rsidP="004670F7">
      <w:pPr>
        <w:spacing w:after="26" w:line="240" w:lineRule="auto"/>
        <w:ind w:left="-5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      Какие акции, бонусы и скидки возможны при использовании ЕЦК? </w:t>
      </w:r>
    </w:p>
    <w:p w14:paraId="647969F0" w14:textId="77777777" w:rsidR="00F7731E" w:rsidRPr="0068458A" w:rsidRDefault="004A2D57" w:rsidP="004670F7">
      <w:pPr>
        <w:spacing w:line="240" w:lineRule="auto"/>
        <w:ind w:left="-5" w:right="1113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ЕЦК дает возможность получать кешбэк, скидки, бонусы, баллы на товары, работы и услуги партнеров приложений (сервисов) ЕЦК («Привет, МИР!» и Социальная программа «ЗАБОТА» и др.)      Для получения кешбэков, скидок, бонусов, баллов необходимо: </w:t>
      </w:r>
    </w:p>
    <w:p w14:paraId="20E21905" w14:textId="77777777" w:rsidR="00F7731E" w:rsidRPr="0068458A" w:rsidRDefault="004A2D57" w:rsidP="004670F7">
      <w:pPr>
        <w:numPr>
          <w:ilvl w:val="1"/>
          <w:numId w:val="2"/>
        </w:num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руководствоваться правилами программ лояльности партнеров приложений (сервисов) ЕЦК; </w:t>
      </w:r>
    </w:p>
    <w:p w14:paraId="1CE69FD2" w14:textId="77777777" w:rsidR="00F7731E" w:rsidRPr="0068458A" w:rsidRDefault="004A2D57" w:rsidP="004670F7">
      <w:pPr>
        <w:numPr>
          <w:ilvl w:val="1"/>
          <w:numId w:val="2"/>
        </w:num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предъявлять ЕЦК и производить оплату покупки, работы, услуги с ее помощью. </w:t>
      </w:r>
    </w:p>
    <w:p w14:paraId="682F7E05" w14:textId="77777777" w:rsidR="00374B96" w:rsidRPr="0068458A" w:rsidRDefault="00374B96" w:rsidP="004670F7">
      <w:pPr>
        <w:spacing w:line="240" w:lineRule="auto"/>
        <w:ind w:left="0" w:firstLine="0"/>
        <w:rPr>
          <w:color w:val="auto"/>
          <w:szCs w:val="20"/>
        </w:rPr>
      </w:pPr>
    </w:p>
    <w:p w14:paraId="7BFD6DCF" w14:textId="77777777" w:rsidR="00374B96" w:rsidRPr="0068458A" w:rsidRDefault="00374B96" w:rsidP="004670F7">
      <w:pPr>
        <w:spacing w:line="240" w:lineRule="auto"/>
        <w:ind w:firstLine="0"/>
        <w:rPr>
          <w:color w:val="auto"/>
          <w:szCs w:val="20"/>
        </w:rPr>
      </w:pPr>
    </w:p>
    <w:p w14:paraId="568E0E4F" w14:textId="070B279E" w:rsidR="00F7731E" w:rsidRPr="0068458A" w:rsidRDefault="004A2D57" w:rsidP="004670F7">
      <w:pPr>
        <w:spacing w:after="26" w:line="240" w:lineRule="auto"/>
        <w:ind w:left="-5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  У какой категории граждан на ЕЦК </w:t>
      </w:r>
      <w:r w:rsidR="00374B96" w:rsidRPr="0068458A">
        <w:rPr>
          <w:b/>
          <w:color w:val="auto"/>
          <w:szCs w:val="20"/>
        </w:rPr>
        <w:t xml:space="preserve">Сбербанка </w:t>
      </w:r>
      <w:r w:rsidRPr="0068458A">
        <w:rPr>
          <w:b/>
          <w:color w:val="auto"/>
          <w:szCs w:val="20"/>
        </w:rPr>
        <w:t xml:space="preserve">будет размещен логотип «Забота»?  </w:t>
      </w:r>
    </w:p>
    <w:p w14:paraId="22C7D06E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 Для льготных категорий граждан – получателей мер социальной поддержки на основании Закона Рязанской области от 21.12.2016г. №91-ОЗ «О мерах социальной поддержки Рязанской области» будет осуществляться запись на Единую цифровую карту жителя об участии держателя ЕЦК в социальной программе «Забота». </w:t>
      </w:r>
    </w:p>
    <w:p w14:paraId="6693DCBB" w14:textId="77777777" w:rsidR="00F7731E" w:rsidRPr="0068458A" w:rsidRDefault="004A2D57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    </w:t>
      </w:r>
      <w:r w:rsidRPr="0068458A">
        <w:rPr>
          <w:color w:val="auto"/>
          <w:szCs w:val="20"/>
          <w:u w:val="single" w:color="000000"/>
        </w:rPr>
        <w:t>Обратите внимание</w:t>
      </w:r>
      <w:r w:rsidRPr="0068458A">
        <w:rPr>
          <w:color w:val="auto"/>
          <w:szCs w:val="20"/>
        </w:rPr>
        <w:t xml:space="preserve">: что для категории граждан, НЕ включенных в перечень получателей мер социальной поддержки на основании Закона Рязанской области от 21.12.2016г. №91-ОЗ, Союз «ТПП Рязанской области» продолжит выдачу пластиковых карт «Забота» в МФЦ в установленном порядке.  </w:t>
      </w:r>
    </w:p>
    <w:p w14:paraId="5226488D" w14:textId="77777777" w:rsidR="00AD129D" w:rsidRPr="0068458A" w:rsidRDefault="00AD129D" w:rsidP="004670F7">
      <w:pPr>
        <w:spacing w:line="240" w:lineRule="auto"/>
        <w:ind w:left="-5" w:firstLine="0"/>
        <w:rPr>
          <w:color w:val="auto"/>
          <w:szCs w:val="20"/>
        </w:rPr>
      </w:pPr>
    </w:p>
    <w:p w14:paraId="133ACD37" w14:textId="45D335D1" w:rsidR="00AD129D" w:rsidRPr="0068458A" w:rsidRDefault="00AD129D" w:rsidP="004670F7">
      <w:pPr>
        <w:spacing w:line="240" w:lineRule="auto"/>
        <w:ind w:left="-5" w:firstLine="0"/>
        <w:rPr>
          <w:b/>
          <w:bCs/>
          <w:color w:val="auto"/>
          <w:szCs w:val="20"/>
        </w:rPr>
      </w:pPr>
      <w:r w:rsidRPr="0068458A">
        <w:rPr>
          <w:b/>
          <w:bCs/>
          <w:color w:val="auto"/>
          <w:szCs w:val="20"/>
        </w:rPr>
        <w:t>Где посмотреть логотип «Забота», в случае выпуска цифровой карты жителя в мобильном приложении Сбербанк-онлайн?</w:t>
      </w:r>
    </w:p>
    <w:p w14:paraId="7CBD7008" w14:textId="0150DFD0" w:rsidR="00AD129D" w:rsidRPr="0068458A" w:rsidRDefault="00AD129D" w:rsidP="004670F7">
      <w:pPr>
        <w:spacing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>Логотип «Забота» будет отражен:</w:t>
      </w:r>
    </w:p>
    <w:p w14:paraId="19AADD49" w14:textId="32506A94" w:rsidR="00AD129D" w:rsidRPr="0068458A" w:rsidRDefault="00AD129D" w:rsidP="004670F7">
      <w:pPr>
        <w:pStyle w:val="a3"/>
        <w:numPr>
          <w:ilvl w:val="0"/>
          <w:numId w:val="13"/>
        </w:num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>В личном кабинете банка</w:t>
      </w:r>
    </w:p>
    <w:p w14:paraId="1E5B5BD9" w14:textId="337C7800" w:rsidR="00AD129D" w:rsidRPr="0068458A" w:rsidRDefault="00AD129D" w:rsidP="004670F7">
      <w:pPr>
        <w:pStyle w:val="a3"/>
        <w:numPr>
          <w:ilvl w:val="0"/>
          <w:numId w:val="13"/>
        </w:numPr>
        <w:spacing w:line="240" w:lineRule="auto"/>
        <w:ind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В личном кабинете на сайте </w:t>
      </w:r>
      <w:proofErr w:type="spellStart"/>
      <w:r w:rsidRPr="0068458A">
        <w:rPr>
          <w:color w:val="auto"/>
          <w:szCs w:val="20"/>
        </w:rPr>
        <w:t>ецк-</w:t>
      </w:r>
      <w:proofErr w:type="gramStart"/>
      <w:r w:rsidRPr="0068458A">
        <w:rPr>
          <w:color w:val="auto"/>
          <w:szCs w:val="20"/>
        </w:rPr>
        <w:t>рзн.рф</w:t>
      </w:r>
      <w:proofErr w:type="spellEnd"/>
      <w:proofErr w:type="gramEnd"/>
    </w:p>
    <w:p w14:paraId="2F40A3B6" w14:textId="561E1562" w:rsidR="00AD129D" w:rsidRPr="0068458A" w:rsidRDefault="00AD129D" w:rsidP="004670F7">
      <w:pPr>
        <w:spacing w:line="240" w:lineRule="auto"/>
        <w:ind w:firstLine="0"/>
        <w:rPr>
          <w:color w:val="auto"/>
          <w:szCs w:val="20"/>
        </w:rPr>
      </w:pPr>
      <w:r w:rsidRPr="0068458A">
        <w:rPr>
          <w:b/>
          <w:bCs/>
          <w:color w:val="auto"/>
          <w:szCs w:val="20"/>
        </w:rPr>
        <w:t xml:space="preserve">Обратите внимание! </w:t>
      </w:r>
      <w:r w:rsidRPr="0068458A">
        <w:rPr>
          <w:color w:val="auto"/>
          <w:szCs w:val="20"/>
        </w:rPr>
        <w:t>Для получения скидки у партнёров проекта необходимо предъявить ЕЦК из личного кабинет банка.</w:t>
      </w:r>
    </w:p>
    <w:p w14:paraId="74F82CEB" w14:textId="77777777" w:rsidR="001801E8" w:rsidRPr="0068458A" w:rsidRDefault="001801E8" w:rsidP="004670F7">
      <w:pPr>
        <w:spacing w:line="240" w:lineRule="auto"/>
        <w:ind w:left="0" w:firstLine="0"/>
        <w:rPr>
          <w:color w:val="auto"/>
          <w:szCs w:val="20"/>
        </w:rPr>
      </w:pPr>
    </w:p>
    <w:p w14:paraId="5187EACB" w14:textId="10A69B94" w:rsidR="00F7731E" w:rsidRPr="0068458A" w:rsidRDefault="00F7731E" w:rsidP="004670F7">
      <w:pPr>
        <w:spacing w:after="18" w:line="240" w:lineRule="auto"/>
        <w:ind w:left="0" w:firstLine="0"/>
        <w:rPr>
          <w:color w:val="auto"/>
          <w:szCs w:val="20"/>
        </w:rPr>
      </w:pPr>
    </w:p>
    <w:p w14:paraId="6647470F" w14:textId="77777777" w:rsidR="00F7731E" w:rsidRPr="0068458A" w:rsidRDefault="004A2D57" w:rsidP="004670F7">
      <w:pPr>
        <w:spacing w:after="26" w:line="240" w:lineRule="auto"/>
        <w:ind w:left="-5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           Куда обратиться в случае общих вопросов по ЕЦК и транспортному приложению? </w:t>
      </w:r>
    </w:p>
    <w:p w14:paraId="577DF811" w14:textId="77777777" w:rsidR="00F7731E" w:rsidRPr="0068458A" w:rsidRDefault="004A2D57" w:rsidP="004670F7">
      <w:pPr>
        <w:spacing w:line="240" w:lineRule="auto"/>
        <w:ind w:left="577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Получить ответы возможно: </w:t>
      </w:r>
    </w:p>
    <w:p w14:paraId="16A29A6A" w14:textId="77777777" w:rsidR="00F7731E" w:rsidRPr="0068458A" w:rsidRDefault="004A2D57" w:rsidP="004670F7">
      <w:pPr>
        <w:spacing w:line="240" w:lineRule="auto"/>
        <w:ind w:left="577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Оператор Цифрового сервиса ЕЦК: 8 800 250 56 59 </w:t>
      </w:r>
    </w:p>
    <w:p w14:paraId="770AA01C" w14:textId="77777777" w:rsidR="00F7731E" w:rsidRPr="0068458A" w:rsidRDefault="004A2D57" w:rsidP="004670F7">
      <w:pPr>
        <w:spacing w:line="240" w:lineRule="auto"/>
        <w:ind w:left="577" w:firstLine="0"/>
        <w:rPr>
          <w:color w:val="auto"/>
          <w:szCs w:val="20"/>
        </w:rPr>
      </w:pPr>
      <w:r w:rsidRPr="0068458A">
        <w:rPr>
          <w:color w:val="auto"/>
          <w:szCs w:val="20"/>
        </w:rPr>
        <w:t>или заполнив обращение через</w:t>
      </w:r>
      <w:hyperlink r:id="rId21">
        <w:r w:rsidR="00F7731E" w:rsidRPr="0068458A">
          <w:rPr>
            <w:color w:val="auto"/>
            <w:szCs w:val="20"/>
          </w:rPr>
          <w:t xml:space="preserve"> </w:t>
        </w:r>
      </w:hyperlink>
      <w:hyperlink r:id="rId22">
        <w:r w:rsidR="00F7731E" w:rsidRPr="0068458A">
          <w:rPr>
            <w:b/>
            <w:color w:val="auto"/>
            <w:szCs w:val="20"/>
            <w:u w:val="single" w:color="000000"/>
          </w:rPr>
          <w:t>форму обратной связи</w:t>
        </w:r>
      </w:hyperlink>
      <w:hyperlink r:id="rId23">
        <w:r w:rsidR="00F7731E" w:rsidRPr="0068458A">
          <w:rPr>
            <w:rFonts w:eastAsia="Arial"/>
            <w:color w:val="auto"/>
            <w:szCs w:val="20"/>
          </w:rPr>
          <w:t xml:space="preserve"> </w:t>
        </w:r>
      </w:hyperlink>
      <w:r w:rsidRPr="0068458A">
        <w:rPr>
          <w:color w:val="auto"/>
          <w:szCs w:val="20"/>
        </w:rPr>
        <w:t xml:space="preserve">на сайте Оператора Цифрового сервиса ЕЦК </w:t>
      </w:r>
      <w:hyperlink r:id="rId24">
        <w:r w:rsidR="00F7731E" w:rsidRPr="0068458A">
          <w:rPr>
            <w:color w:val="auto"/>
            <w:szCs w:val="20"/>
            <w:u w:val="single" w:color="0563C1"/>
          </w:rPr>
          <w:t>www.ецк</w:t>
        </w:r>
      </w:hyperlink>
      <w:hyperlink r:id="rId25"/>
      <w:hyperlink r:id="rId26">
        <w:r w:rsidR="00F7731E" w:rsidRPr="0068458A">
          <w:rPr>
            <w:color w:val="auto"/>
            <w:szCs w:val="20"/>
            <w:u w:val="single" w:color="0563C1"/>
          </w:rPr>
          <w:t>рзн.рф</w:t>
        </w:r>
      </w:hyperlink>
      <w:hyperlink r:id="rId27">
        <w:r w:rsidR="00F7731E" w:rsidRPr="0068458A">
          <w:rPr>
            <w:color w:val="auto"/>
            <w:szCs w:val="20"/>
          </w:rPr>
          <w:t xml:space="preserve"> </w:t>
        </w:r>
      </w:hyperlink>
    </w:p>
    <w:p w14:paraId="6DAD3693" w14:textId="77777777" w:rsidR="00F7731E" w:rsidRPr="0068458A" w:rsidRDefault="004A2D57" w:rsidP="004670F7">
      <w:pPr>
        <w:spacing w:after="23" w:line="240" w:lineRule="auto"/>
        <w:ind w:left="567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 </w:t>
      </w:r>
    </w:p>
    <w:p w14:paraId="29138E87" w14:textId="77777777" w:rsidR="00F7731E" w:rsidRPr="0068458A" w:rsidRDefault="004A2D57" w:rsidP="004670F7">
      <w:pPr>
        <w:spacing w:after="26" w:line="240" w:lineRule="auto"/>
        <w:ind w:left="577" w:firstLine="0"/>
        <w:rPr>
          <w:color w:val="auto"/>
          <w:szCs w:val="20"/>
        </w:rPr>
      </w:pPr>
      <w:r w:rsidRPr="0068458A">
        <w:rPr>
          <w:b/>
          <w:color w:val="auto"/>
          <w:szCs w:val="20"/>
        </w:rPr>
        <w:t xml:space="preserve">Куда обратиться в случае вопросов по банковскому/расчетному приложению? </w:t>
      </w:r>
    </w:p>
    <w:p w14:paraId="6E4FA4E3" w14:textId="77777777" w:rsidR="00F7731E" w:rsidRPr="0068458A" w:rsidRDefault="004A2D57" w:rsidP="004670F7">
      <w:pPr>
        <w:spacing w:line="240" w:lineRule="auto"/>
        <w:ind w:left="577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Получить ответы возможно: </w:t>
      </w:r>
    </w:p>
    <w:p w14:paraId="6039DDEC" w14:textId="77777777" w:rsidR="005327DE" w:rsidRPr="0068458A" w:rsidRDefault="005327DE" w:rsidP="004670F7">
      <w:pPr>
        <w:spacing w:after="0" w:line="240" w:lineRule="auto"/>
        <w:ind w:left="-5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Телефоны службы поддержки:  </w:t>
      </w:r>
    </w:p>
    <w:p w14:paraId="62AB425F" w14:textId="5D6C3026" w:rsidR="00374B96" w:rsidRPr="0068458A" w:rsidRDefault="005327DE" w:rsidP="004670F7">
      <w:pPr>
        <w:numPr>
          <w:ilvl w:val="0"/>
          <w:numId w:val="5"/>
        </w:numPr>
        <w:spacing w:after="0" w:line="240" w:lineRule="auto"/>
        <w:ind w:right="294" w:firstLine="0"/>
        <w:rPr>
          <w:color w:val="auto"/>
          <w:szCs w:val="20"/>
        </w:rPr>
      </w:pPr>
      <w:r w:rsidRPr="0068458A">
        <w:rPr>
          <w:color w:val="auto"/>
          <w:szCs w:val="20"/>
        </w:rPr>
        <w:t xml:space="preserve">Банк: </w:t>
      </w:r>
      <w:r w:rsidR="00374B96" w:rsidRPr="0068458A">
        <w:rPr>
          <w:color w:val="auto"/>
          <w:szCs w:val="20"/>
        </w:rPr>
        <w:t>Банк: ПАО «Сбербанк»: 900</w:t>
      </w:r>
    </w:p>
    <w:p w14:paraId="3EE22CB4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4664DEF9" w14:textId="77777777" w:rsidR="00F60742" w:rsidRPr="0068458A" w:rsidRDefault="00F60742" w:rsidP="00F60742">
      <w:pPr>
        <w:spacing w:line="240" w:lineRule="auto"/>
        <w:rPr>
          <w:color w:val="auto"/>
          <w:szCs w:val="20"/>
        </w:rPr>
      </w:pPr>
    </w:p>
    <w:p w14:paraId="26CABFA0" w14:textId="77777777" w:rsidR="00F60742" w:rsidRPr="0068458A" w:rsidRDefault="00F60742" w:rsidP="00F60742">
      <w:pPr>
        <w:spacing w:line="240" w:lineRule="auto"/>
        <w:rPr>
          <w:color w:val="auto"/>
          <w:szCs w:val="20"/>
        </w:rPr>
      </w:pPr>
    </w:p>
    <w:p w14:paraId="4B263218" w14:textId="77777777" w:rsidR="00F60742" w:rsidRPr="0068458A" w:rsidRDefault="00F60742" w:rsidP="00F60742">
      <w:pPr>
        <w:spacing w:line="240" w:lineRule="auto"/>
        <w:rPr>
          <w:color w:val="auto"/>
          <w:szCs w:val="20"/>
        </w:rPr>
      </w:pPr>
    </w:p>
    <w:p w14:paraId="0F1845CF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679DC9D4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6CA8517E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2F3F36C0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32BACE48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633BFA25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68D9F85D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3589E1F2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75A03E78" w14:textId="77777777" w:rsidR="00374B96" w:rsidRPr="0068458A" w:rsidRDefault="00374B96" w:rsidP="004670F7">
      <w:pPr>
        <w:spacing w:after="0" w:line="240" w:lineRule="auto"/>
        <w:ind w:left="882" w:right="294" w:firstLine="0"/>
        <w:rPr>
          <w:color w:val="auto"/>
          <w:szCs w:val="20"/>
        </w:rPr>
      </w:pPr>
    </w:p>
    <w:p w14:paraId="23D917C5" w14:textId="77777777" w:rsidR="00AD4121" w:rsidRPr="00FF12C1" w:rsidRDefault="00AD4121" w:rsidP="00F60742">
      <w:pPr>
        <w:spacing w:after="0" w:line="240" w:lineRule="auto"/>
        <w:ind w:left="0" w:right="294" w:firstLine="0"/>
        <w:rPr>
          <w:b/>
          <w:bCs/>
          <w:color w:val="auto"/>
          <w:szCs w:val="20"/>
        </w:rPr>
      </w:pPr>
    </w:p>
    <w:sectPr w:rsidR="00AD4121" w:rsidRPr="00FF12C1">
      <w:pgSz w:w="11906" w:h="16838"/>
      <w:pgMar w:top="475" w:right="846" w:bottom="67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2C"/>
    <w:multiLevelType w:val="hybridMultilevel"/>
    <w:tmpl w:val="8D94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2BC"/>
    <w:multiLevelType w:val="multilevel"/>
    <w:tmpl w:val="C94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435C0"/>
    <w:multiLevelType w:val="hybridMultilevel"/>
    <w:tmpl w:val="779E57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B423B4"/>
    <w:multiLevelType w:val="hybridMultilevel"/>
    <w:tmpl w:val="DACC658C"/>
    <w:lvl w:ilvl="0" w:tplc="119A87B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8B1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200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C57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E14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E86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AC8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427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80CD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11A74"/>
    <w:multiLevelType w:val="multilevel"/>
    <w:tmpl w:val="99D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B70BA"/>
    <w:multiLevelType w:val="hybridMultilevel"/>
    <w:tmpl w:val="BE96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325"/>
    <w:multiLevelType w:val="hybridMultilevel"/>
    <w:tmpl w:val="F008FDB8"/>
    <w:lvl w:ilvl="0" w:tplc="44A4C15A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8926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4D3E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E712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806CE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4FF7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255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28ED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404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263532"/>
    <w:multiLevelType w:val="multilevel"/>
    <w:tmpl w:val="134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77944"/>
    <w:multiLevelType w:val="hybridMultilevel"/>
    <w:tmpl w:val="112E8C70"/>
    <w:lvl w:ilvl="0" w:tplc="3BDE393C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A22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4A63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C16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463D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05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FC07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CBD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A36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D2454"/>
    <w:multiLevelType w:val="hybridMultilevel"/>
    <w:tmpl w:val="759A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25B4"/>
    <w:multiLevelType w:val="multilevel"/>
    <w:tmpl w:val="34B8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F655D"/>
    <w:multiLevelType w:val="multilevel"/>
    <w:tmpl w:val="BE2E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C4F7A"/>
    <w:multiLevelType w:val="hybridMultilevel"/>
    <w:tmpl w:val="A20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6C92"/>
    <w:multiLevelType w:val="hybridMultilevel"/>
    <w:tmpl w:val="C982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20A9"/>
    <w:multiLevelType w:val="multilevel"/>
    <w:tmpl w:val="512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E4DCC"/>
    <w:multiLevelType w:val="multilevel"/>
    <w:tmpl w:val="B89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77CC8"/>
    <w:multiLevelType w:val="hybridMultilevel"/>
    <w:tmpl w:val="9F72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36FAD"/>
    <w:multiLevelType w:val="multilevel"/>
    <w:tmpl w:val="ACD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37F78"/>
    <w:multiLevelType w:val="hybridMultilevel"/>
    <w:tmpl w:val="C700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593"/>
    <w:multiLevelType w:val="multilevel"/>
    <w:tmpl w:val="50B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03175"/>
    <w:multiLevelType w:val="hybridMultilevel"/>
    <w:tmpl w:val="076E4CC0"/>
    <w:lvl w:ilvl="0" w:tplc="EE5E518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C4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A5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62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A90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088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2A6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61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1394A"/>
    <w:multiLevelType w:val="multilevel"/>
    <w:tmpl w:val="1E2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04614"/>
    <w:multiLevelType w:val="hybridMultilevel"/>
    <w:tmpl w:val="5E4262B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75731152"/>
    <w:multiLevelType w:val="multilevel"/>
    <w:tmpl w:val="627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FF1454"/>
    <w:multiLevelType w:val="hybridMultilevel"/>
    <w:tmpl w:val="0F6284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F565E26"/>
    <w:multiLevelType w:val="multilevel"/>
    <w:tmpl w:val="420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096780">
    <w:abstractNumId w:val="8"/>
  </w:num>
  <w:num w:numId="2" w16cid:durableId="215095090">
    <w:abstractNumId w:val="3"/>
  </w:num>
  <w:num w:numId="3" w16cid:durableId="1072312551">
    <w:abstractNumId w:val="6"/>
  </w:num>
  <w:num w:numId="4" w16cid:durableId="1119567503">
    <w:abstractNumId w:val="1"/>
  </w:num>
  <w:num w:numId="5" w16cid:durableId="375741394">
    <w:abstractNumId w:val="20"/>
  </w:num>
  <w:num w:numId="6" w16cid:durableId="1081374239">
    <w:abstractNumId w:val="13"/>
  </w:num>
  <w:num w:numId="7" w16cid:durableId="401026580">
    <w:abstractNumId w:val="4"/>
  </w:num>
  <w:num w:numId="8" w16cid:durableId="1379083319">
    <w:abstractNumId w:val="5"/>
  </w:num>
  <w:num w:numId="9" w16cid:durableId="2112897986">
    <w:abstractNumId w:val="9"/>
  </w:num>
  <w:num w:numId="10" w16cid:durableId="1220551234">
    <w:abstractNumId w:val="2"/>
  </w:num>
  <w:num w:numId="11" w16cid:durableId="1320035037">
    <w:abstractNumId w:val="12"/>
  </w:num>
  <w:num w:numId="12" w16cid:durableId="1421294411">
    <w:abstractNumId w:val="18"/>
  </w:num>
  <w:num w:numId="13" w16cid:durableId="1064178768">
    <w:abstractNumId w:val="22"/>
  </w:num>
  <w:num w:numId="14" w16cid:durableId="287198918">
    <w:abstractNumId w:val="23"/>
  </w:num>
  <w:num w:numId="15" w16cid:durableId="320357077">
    <w:abstractNumId w:val="11"/>
  </w:num>
  <w:num w:numId="16" w16cid:durableId="1528444838">
    <w:abstractNumId w:val="10"/>
  </w:num>
  <w:num w:numId="17" w16cid:durableId="103890655">
    <w:abstractNumId w:val="24"/>
  </w:num>
  <w:num w:numId="18" w16cid:durableId="1588079113">
    <w:abstractNumId w:val="14"/>
  </w:num>
  <w:num w:numId="19" w16cid:durableId="819149635">
    <w:abstractNumId w:val="19"/>
  </w:num>
  <w:num w:numId="20" w16cid:durableId="1512985267">
    <w:abstractNumId w:val="25"/>
  </w:num>
  <w:num w:numId="21" w16cid:durableId="866144683">
    <w:abstractNumId w:val="17"/>
  </w:num>
  <w:num w:numId="22" w16cid:durableId="2017148261">
    <w:abstractNumId w:val="15"/>
  </w:num>
  <w:num w:numId="23" w16cid:durableId="1365210427">
    <w:abstractNumId w:val="7"/>
  </w:num>
  <w:num w:numId="24" w16cid:durableId="1385447909">
    <w:abstractNumId w:val="21"/>
  </w:num>
  <w:num w:numId="25" w16cid:durableId="775179128">
    <w:abstractNumId w:val="0"/>
  </w:num>
  <w:num w:numId="26" w16cid:durableId="8962086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1E"/>
    <w:rsid w:val="000367B6"/>
    <w:rsid w:val="00051A6A"/>
    <w:rsid w:val="00053D63"/>
    <w:rsid w:val="00097DBD"/>
    <w:rsid w:val="000C1533"/>
    <w:rsid w:val="000C4296"/>
    <w:rsid w:val="00127422"/>
    <w:rsid w:val="00143130"/>
    <w:rsid w:val="00166065"/>
    <w:rsid w:val="001801E8"/>
    <w:rsid w:val="001A1A24"/>
    <w:rsid w:val="001E23CF"/>
    <w:rsid w:val="00212C37"/>
    <w:rsid w:val="00216639"/>
    <w:rsid w:val="00281AF9"/>
    <w:rsid w:val="002A05F9"/>
    <w:rsid w:val="00314CD6"/>
    <w:rsid w:val="00327F1D"/>
    <w:rsid w:val="0036402B"/>
    <w:rsid w:val="00374B96"/>
    <w:rsid w:val="0039396A"/>
    <w:rsid w:val="003E10D3"/>
    <w:rsid w:val="00401D5C"/>
    <w:rsid w:val="00443E06"/>
    <w:rsid w:val="004508CB"/>
    <w:rsid w:val="004670F7"/>
    <w:rsid w:val="004A2D57"/>
    <w:rsid w:val="004C0F24"/>
    <w:rsid w:val="004D437E"/>
    <w:rsid w:val="004D6720"/>
    <w:rsid w:val="004E495E"/>
    <w:rsid w:val="004E4CEC"/>
    <w:rsid w:val="005327DE"/>
    <w:rsid w:val="005776FC"/>
    <w:rsid w:val="005B78A3"/>
    <w:rsid w:val="0065173B"/>
    <w:rsid w:val="0068458A"/>
    <w:rsid w:val="00707D8A"/>
    <w:rsid w:val="007138E0"/>
    <w:rsid w:val="00772637"/>
    <w:rsid w:val="00793C00"/>
    <w:rsid w:val="007A4615"/>
    <w:rsid w:val="00827BB0"/>
    <w:rsid w:val="00893586"/>
    <w:rsid w:val="00921FAF"/>
    <w:rsid w:val="00927EC1"/>
    <w:rsid w:val="00964679"/>
    <w:rsid w:val="009B3CE4"/>
    <w:rsid w:val="00A3139E"/>
    <w:rsid w:val="00A761AD"/>
    <w:rsid w:val="00A84709"/>
    <w:rsid w:val="00A9057C"/>
    <w:rsid w:val="00AD129D"/>
    <w:rsid w:val="00AD4121"/>
    <w:rsid w:val="00AE2A86"/>
    <w:rsid w:val="00AE6D34"/>
    <w:rsid w:val="00AF0DA2"/>
    <w:rsid w:val="00B172D3"/>
    <w:rsid w:val="00B42A7D"/>
    <w:rsid w:val="00B80E7D"/>
    <w:rsid w:val="00C1743E"/>
    <w:rsid w:val="00C817FE"/>
    <w:rsid w:val="00CC60EC"/>
    <w:rsid w:val="00D3439F"/>
    <w:rsid w:val="00D61B37"/>
    <w:rsid w:val="00DC050A"/>
    <w:rsid w:val="00DF5602"/>
    <w:rsid w:val="00E01947"/>
    <w:rsid w:val="00E0379D"/>
    <w:rsid w:val="00E31B93"/>
    <w:rsid w:val="00EA4BB8"/>
    <w:rsid w:val="00F06D78"/>
    <w:rsid w:val="00F26AC8"/>
    <w:rsid w:val="00F60742"/>
    <w:rsid w:val="00F7731E"/>
    <w:rsid w:val="00F82290"/>
    <w:rsid w:val="00FD285C"/>
    <w:rsid w:val="00FF12C1"/>
    <w:rsid w:val="00FF695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0EF"/>
  <w15:docId w15:val="{AB3D6FDF-E027-4EAF-93D8-9C453D5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6"/>
    <w:pPr>
      <w:spacing w:after="11" w:line="28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4">
    <w:name w:val="heading 4"/>
    <w:basedOn w:val="a"/>
    <w:link w:val="40"/>
    <w:uiPriority w:val="9"/>
    <w:qFormat/>
    <w:rsid w:val="005776FC"/>
    <w:pPr>
      <w:spacing w:before="100" w:beforeAutospacing="1" w:after="100" w:afterAutospacing="1" w:line="240" w:lineRule="auto"/>
      <w:ind w:left="0" w:firstLine="0"/>
      <w:outlineLvl w:val="3"/>
    </w:pPr>
    <w:rPr>
      <w:b/>
      <w:bCs/>
      <w:color w:val="auto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0E7D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unhideWhenUsed/>
    <w:rsid w:val="00F82290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5173B"/>
    <w:pPr>
      <w:pBdr>
        <w:bottom w:val="single" w:sz="8" w:space="4" w:color="4472C4" w:themeColor="accent1"/>
      </w:pBdr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a7">
    <w:name w:val="Заголовок Знак"/>
    <w:basedOn w:val="a0"/>
    <w:link w:val="a6"/>
    <w:uiPriority w:val="10"/>
    <w:rsid w:val="00651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styleId="a8">
    <w:name w:val="Emphasis"/>
    <w:basedOn w:val="a0"/>
    <w:uiPriority w:val="20"/>
    <w:qFormat/>
    <w:rsid w:val="00DF560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776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9">
    <w:name w:val="Strong"/>
    <w:basedOn w:val="a0"/>
    <w:uiPriority w:val="22"/>
    <w:qFormat/>
    <w:rsid w:val="005776FC"/>
    <w:rPr>
      <w:b/>
      <w:bCs/>
    </w:rPr>
  </w:style>
  <w:style w:type="paragraph" w:customStyle="1" w:styleId="aa">
    <w:name w:val="a"/>
    <w:basedOn w:val="a"/>
    <w:rsid w:val="004508CB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  <w:style w:type="character" w:styleId="ab">
    <w:name w:val="Unresolved Mention"/>
    <w:basedOn w:val="a0"/>
    <w:uiPriority w:val="99"/>
    <w:semiHidden/>
    <w:unhideWhenUsed/>
    <w:rsid w:val="00B42A7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A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itbhkrq3b.xn--p1ai/skidochnaya-karta/" TargetMode="External"/><Relationship Id="rId13" Type="http://schemas.openxmlformats.org/officeDocument/2006/relationships/hyperlink" Target="https://uco.orb.ru/sberbank" TargetMode="External"/><Relationship Id="rId18" Type="http://schemas.openxmlformats.org/officeDocument/2006/relationships/hyperlink" Target="https://xn--80aaa1bcl0aqk.xn--p1ai/good-companion/docs" TargetMode="External"/><Relationship Id="rId26" Type="http://schemas.openxmlformats.org/officeDocument/2006/relationships/hyperlink" Target="http://www.&#1077;&#1094;&#1082;-&#1088;&#1079;&#1085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o.orb.ru/faq/" TargetMode="External"/><Relationship Id="rId7" Type="http://schemas.openxmlformats.org/officeDocument/2006/relationships/hyperlink" Target="https://xn----itbhkrq3b.xn--p1ai/soczialnaya-podderzhka/" TargetMode="External"/><Relationship Id="rId12" Type="http://schemas.openxmlformats.org/officeDocument/2006/relationships/hyperlink" Target="https://uco.orb.ru/sberbank" TargetMode="External"/><Relationship Id="rId17" Type="http://schemas.openxmlformats.org/officeDocument/2006/relationships/hyperlink" Target="https://bilet.nspk.ru/" TargetMode="External"/><Relationship Id="rId25" Type="http://schemas.openxmlformats.org/officeDocument/2006/relationships/hyperlink" Target="http://www.&#1077;&#1094;&#1082;-&#1088;&#1079;&#1085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et.nspk.ru/" TargetMode="External"/><Relationship Id="rId20" Type="http://schemas.openxmlformats.org/officeDocument/2006/relationships/hyperlink" Target="https://xn----itbhkrq3b.xn--p1ai/my-accoun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--itbhkrq3b.xn--p1ai/cards/transportnoe-prilozhenie/" TargetMode="External"/><Relationship Id="rId11" Type="http://schemas.openxmlformats.org/officeDocument/2006/relationships/hyperlink" Target="https://xn----itbhkrq3b.xn--p1ai/map/" TargetMode="External"/><Relationship Id="rId24" Type="http://schemas.openxmlformats.org/officeDocument/2006/relationships/hyperlink" Target="http://www.&#1077;&#1094;&#1082;-&#1088;&#1079;&#1085;.&#1088;&#1092;/" TargetMode="External"/><Relationship Id="rId5" Type="http://schemas.openxmlformats.org/officeDocument/2006/relationships/hyperlink" Target="https://xn----itbhkrq3b.xn--p1ai/bankovskoe-prilozhenie/" TargetMode="External"/><Relationship Id="rId15" Type="http://schemas.openxmlformats.org/officeDocument/2006/relationships/hyperlink" Target="https://bilet.nspk.ru/" TargetMode="External"/><Relationship Id="rId23" Type="http://schemas.openxmlformats.org/officeDocument/2006/relationships/hyperlink" Target="https://uco.orb.ru/faq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--itbhkrq3b.xn--p1ai/ski-pass/" TargetMode="External"/><Relationship Id="rId19" Type="http://schemas.openxmlformats.org/officeDocument/2006/relationships/hyperlink" Target="https://xn----itbhkrq3b.xn--p1ai/pa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itbhkrq3b.xn--p1ai/chitatelskij-bilet/" TargetMode="External"/><Relationship Id="rId14" Type="http://schemas.openxmlformats.org/officeDocument/2006/relationships/hyperlink" Target="tel:900" TargetMode="External"/><Relationship Id="rId22" Type="http://schemas.openxmlformats.org/officeDocument/2006/relationships/hyperlink" Target="https://uco.orb.ru/faq/" TargetMode="External"/><Relationship Id="rId27" Type="http://schemas.openxmlformats.org/officeDocument/2006/relationships/hyperlink" Target="http://www.&#1077;&#1094;&#1082;-&#1088;&#1079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2773</Words>
  <Characters>15809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2025-07-31T07:54:00Z</cp:lastPrinted>
  <dcterms:created xsi:type="dcterms:W3CDTF">2025-07-31T07:54:00Z</dcterms:created>
  <dcterms:modified xsi:type="dcterms:W3CDTF">2025-07-31T07:54:00Z</dcterms:modified>
</cp:coreProperties>
</file>