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Рязани от 19.12.2024 N 14642</w:t>
              <w:br/>
              <w:t xml:space="preserve">"Об установлении размеров коэффициентов понижения стоимости и стоимости тарифа для пополнения ресурса транспортного приложения единой цифровой карты жителя Рязанской области или транспортной карты"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РЯЗАНИ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декабря 2024 г. N 14642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РАЗМЕРОВ КОЭФФИЦИЕНТОВ ПОНИЖЕНИЯ СТОИМОСТИ</w:t>
      </w:r>
    </w:p>
    <w:p>
      <w:pPr>
        <w:pStyle w:val="2"/>
        <w:jc w:val="center"/>
      </w:pPr>
      <w:r>
        <w:rPr>
          <w:sz w:val="20"/>
        </w:rPr>
        <w:t xml:space="preserve">И СТОИМОСТИ ТАРИФА ДЛЯ ПОПОЛНЕНИЯ РЕСУРСА ТРАНСПОРТНОГО</w:t>
      </w:r>
    </w:p>
    <w:p>
      <w:pPr>
        <w:pStyle w:val="2"/>
        <w:jc w:val="center"/>
      </w:pPr>
      <w:r>
        <w:rPr>
          <w:sz w:val="20"/>
        </w:rPr>
        <w:t xml:space="preserve">ПРИЛОЖЕНИЯ ЕДИНОЙ ЦИФРОВОЙ КАРТЫ ЖИТЕЛЯ РЯЗАНСКОЙ ОБЛАСТИ</w:t>
      </w:r>
    </w:p>
    <w:p>
      <w:pPr>
        <w:pStyle w:val="2"/>
        <w:jc w:val="center"/>
      </w:pPr>
      <w:r>
        <w:rPr>
          <w:sz w:val="20"/>
        </w:rPr>
        <w:t xml:space="preserve">ИЛИ ТРАНСПОРТНОЙ КАРТЫ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8" w:tooltip="Решение Рязанской городской Думы от 27.06.2024 N 179-IV (ред. от 24.10.2024) &quot;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(вместе с &quot;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27.06.2024 N 179-IV "Об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руководствуясь </w:t>
      </w:r>
      <w:hyperlink w:history="0" r:id="rId9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, </w:t>
      </w:r>
      <w:hyperlink w:history="0" r:id="rId10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- городской округ город Рязань, администрация города Рязани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0" w:tooltip="РАЗМЕРЫ">
        <w:r>
          <w:rPr>
            <w:sz w:val="20"/>
            <w:color w:val="0000ff"/>
          </w:rPr>
          <w:t xml:space="preserve">размеры</w:t>
        </w:r>
      </w:hyperlink>
      <w:r>
        <w:rPr>
          <w:sz w:val="20"/>
        </w:rPr>
        <w:t xml:space="preserve"> коэффициентов понижения стоимости тарифа для пополнения ресурса транспортного приложения единой цифровой карты жителя Рязанской области или транспортной карты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</w:t>
      </w:r>
      <w:hyperlink w:history="0" w:anchor="P86" w:tooltip="СТОИМОСТЬ">
        <w:r>
          <w:rPr>
            <w:sz w:val="20"/>
            <w:color w:val="0000ff"/>
          </w:rPr>
          <w:t xml:space="preserve">стоимость</w:t>
        </w:r>
      </w:hyperlink>
      <w:r>
        <w:rPr>
          <w:sz w:val="20"/>
        </w:rPr>
        <w:t xml:space="preserve"> тарифа для пополнения ресурса транспортного приложения единой цифровой карты жителя Рязанской области или транспортной карты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информационной политики и социальных коммуникаций аппарата администрации города Рязани (Жалыбина Т.В.) опубликовать настоящее постановление в газете "Рязанские ведомости".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опубликования, но не ранее 1 января 2025 года и действует по 31 декабря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В.Е.АРТЕМОВ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19 декабря 2024 г. N 14642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РАЗМЕРЫ</w:t>
      </w:r>
    </w:p>
    <w:p>
      <w:pPr>
        <w:pStyle w:val="2"/>
        <w:jc w:val="center"/>
      </w:pPr>
      <w:r>
        <w:rPr>
          <w:sz w:val="20"/>
        </w:rPr>
        <w:t xml:space="preserve">КОЭФФИЦИЕНТОВ ПОНИЖЕНИЯ СТОИМОСТИ ТАРИФА ДЛЯ ПОПОЛНЕНИЯ</w:t>
      </w:r>
    </w:p>
    <w:p>
      <w:pPr>
        <w:pStyle w:val="2"/>
        <w:jc w:val="center"/>
      </w:pPr>
      <w:r>
        <w:rPr>
          <w:sz w:val="20"/>
        </w:rPr>
        <w:t xml:space="preserve">РЕСУРСА ТРАНСПОРТНОГО ПРИЛОЖЕНИЯ ЕДИНОЙ ЦИФРОВОЙ КАРТЫ</w:t>
      </w:r>
    </w:p>
    <w:p>
      <w:pPr>
        <w:pStyle w:val="2"/>
        <w:jc w:val="center"/>
      </w:pPr>
      <w:r>
        <w:rPr>
          <w:sz w:val="20"/>
        </w:rPr>
        <w:t xml:space="preserve">ЖИТЕЛЯ РЯЗАНСКОЙ ОБЛАСТИ ИЛИ ТРАНСПОРТНОЙ КАРТЫ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следующие размеры коэффициентов понижения стоимости тарифа для пополнения ресурса транспортного приложения единой цифровой карты жителя Рязанской области или транспортной карты (далее - размер коэффициента понижения стоимости), дифференцированные по категориям граждан, для которых </w:t>
      </w:r>
      <w:hyperlink w:history="0" r:id="rId11" w:tooltip="Решение Рязанской городской Думы от 27.06.2024 N 179-IV (ред. от 24.10.2024) &quot;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(вместе с &quot;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27.06.2024 N 179-IV "Об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 установлены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категория граждан):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4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коэффициента понижения стоимости (Кп)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"Школьная"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Рязани, являющиеся членами малообеспеченных семей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"Студенческая"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студенческих семей, имеющие детей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многодетных неполных семей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малообеспеченных семей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"Льготная"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получающие пенсию из Фонда пенсионного и социального страхования Российской Федерации, зарегистрированные по месту жительства или месту пребывания в городе Рязани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один родитель либо иной законный представитель из многодетной семьи, зарегистрированный по месту жительства или месту пребывания в городе Рязани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350" w:type="dxa"/>
          </w:tcPr>
          <w:p>
            <w:pPr>
              <w:pStyle w:val="0"/>
            </w:pPr>
            <w:r>
              <w:rPr>
                <w:sz w:val="20"/>
              </w:rPr>
              <w:t xml:space="preserve">вдовы (вдовцы) участников ликвидации последствий катастрофы на Чернобыльской АЭС,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при исполнении обязанностей военной службы (служебных обязанностей), зарегистрированные по месту жительства или месту пребывания в городе Рязани, не вступившие в повторный брак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Размер коэффициента понижения стоимости устанавливается на срок не более одного финансового года, исходя из бюджетных ассигнований и лимитов бюджетных обязательств, утвержденных в бюджете города Рязани на предоставление юридическим лицам и индивидуальным предпринимателям, осуществляющим регулярные перевозки пассажиров, субсидий на 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Изменение размера коэффициента понижения стоимости, в том числе в течение финансового года, допускается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отклонение фактического уровня инфляции от прогнозного уровня инфляции (индекс роста потребительских цен), исходя из которого осуществлялся расчет параметров бюджета города Рязани на текущий финансовый год и плановый период, в соответствии со сценарными условиями функционирования экономики Российской Федерации, основных параметров прогноза и прогноза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приведение в соответствие с федеральным, региональным законодательством и другими нормативными правовыми актами города Рязани.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19 декабря 2024 г. N 14642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СТОИМОСТЬ</w:t>
      </w:r>
    </w:p>
    <w:p>
      <w:pPr>
        <w:pStyle w:val="2"/>
        <w:jc w:val="center"/>
      </w:pPr>
      <w:r>
        <w:rPr>
          <w:sz w:val="20"/>
        </w:rPr>
        <w:t xml:space="preserve">ТАРИФА ДЛЯ ПОПОЛНЕНИЯ РЕСУРСА ТРАНСПОРТНОГО ПРИЛОЖЕНИЯ</w:t>
      </w:r>
    </w:p>
    <w:p>
      <w:pPr>
        <w:pStyle w:val="2"/>
        <w:jc w:val="center"/>
      </w:pPr>
      <w:r>
        <w:rPr>
          <w:sz w:val="20"/>
        </w:rPr>
        <w:t xml:space="preserve">ЕДИНОЙ ЦИФРОВОЙ КАРТЫ ЖИТЕЛЯ РЯЗАНСКОЙ ОБЛАСТИ ИЛИ</w:t>
      </w:r>
    </w:p>
    <w:p>
      <w:pPr>
        <w:pStyle w:val="2"/>
        <w:jc w:val="center"/>
      </w:pPr>
      <w:r>
        <w:rPr>
          <w:sz w:val="20"/>
        </w:rPr>
        <w:t xml:space="preserve">ТРАНСПОРТНОЙ КАРТЫ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стоимость тарифа для пополнения ресурса транспортного приложения единой цифровой карты жителя Рязанской области или транспортной карты (далее - стоимость тарифа) по категориям граждан, в соответствии с </w:t>
      </w:r>
      <w:hyperlink w:history="0" r:id="rId12" w:tooltip="Решение Рязанской городской Думы от 27.06.2024 N 179-IV (ред. от 24.10.2024) &quot;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(вместе с &quot;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стоимости тарифа для пополнения ресурса транспортного приложения единой цифровой карты жителя Рязанской области или транспортной карты, утвержденным решением Рязанской городской Думы от 27.06.2024 N 179-IV "Об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и размерами коэффициентов понижения стоимости, установленных </w:t>
      </w:r>
      <w:hyperlink w:history="0" w:anchor="P30" w:tooltip="РАЗМЕРЫ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настоящему постановлению: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443"/>
        <w:gridCol w:w="1361"/>
        <w:gridCol w:w="158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54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gridSpan w:val="2"/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тарифа, руб. / месяц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50 поездок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90 поездок</w:t>
            </w:r>
          </w:p>
        </w:tc>
      </w:tr>
      <w:tr>
        <w:tc>
          <w:tcPr>
            <w:gridSpan w:val="4"/>
            <w:tcW w:w="8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"Школьная"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Рязани, являющиеся членами малообеспеченных семей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</w:tr>
      <w:tr>
        <w:tc>
          <w:tcPr>
            <w:gridSpan w:val="4"/>
            <w:tcW w:w="8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"Студенческая"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студенческих семей, имеющие детей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многодетных неполных семей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малообеспеченных семей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</w:tr>
      <w:tr>
        <w:tc>
          <w:tcPr>
            <w:gridSpan w:val="4"/>
            <w:tcW w:w="8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"Льготная"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получающие пенсию из Фонда пенсионного и социального страхования Российской Федерации, зарегистрированные по месту жительства или месту пребывания в городе Рязани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один родитель либо иной законный представитель из многодетной семьи, зарегистрированный по месту жительства или месту пребывания в городе Рязани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5443" w:type="dxa"/>
          </w:tcPr>
          <w:p>
            <w:pPr>
              <w:pStyle w:val="0"/>
            </w:pPr>
            <w:r>
              <w:rPr>
                <w:sz w:val="20"/>
              </w:rPr>
              <w:t xml:space="preserve">вдовы (вдовцы) участников ликвидации последствий катастрофы на Чернобыльской АЭС,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при исполнении обязанностей военной службы (служебных обязанностей), зарегистрированные по месту жительства или месту пребывания в городе Рязани, не вступившие в повторный брак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При расчете стоимости тарифа его размер округляется до целого рубля, сумма менее 50 копеек отбрасывается, а сумма 50 и более копеек округляется до 1 рубля.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Основаниями для изменения стоимости тарифа являются изменения размера регулируемого тарифа на услуги по перевозке пассажиров городским наземным электрическим и автомобильным транспортом по муниципальным маршрутам регулярных перевозок за одну поездку за безналичный расчет и (или) размера коэффициента понижения стоимости.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Рязани от 19.12.2024 N 14642</w:t>
            <w:br/>
            <w:t>"Об установлении размеров коэффициентов понижения стоимо...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3235" TargetMode = "External"/>
	<Relationship Id="rId8" Type="http://schemas.openxmlformats.org/officeDocument/2006/relationships/hyperlink" Target="https://login.consultant.ru/link/?req=doc&amp;base=RLAW073&amp;n=444892" TargetMode = "External"/>
	<Relationship Id="rId9" Type="http://schemas.openxmlformats.org/officeDocument/2006/relationships/hyperlink" Target="https://login.consultant.ru/link/?req=doc&amp;base=RLAW073&amp;n=408069&amp;dst=100486" TargetMode = "External"/>
	<Relationship Id="rId10" Type="http://schemas.openxmlformats.org/officeDocument/2006/relationships/hyperlink" Target="https://login.consultant.ru/link/?req=doc&amp;base=RLAW073&amp;n=408069&amp;dst=100613" TargetMode = "External"/>
	<Relationship Id="rId11" Type="http://schemas.openxmlformats.org/officeDocument/2006/relationships/hyperlink" Target="https://login.consultant.ru/link/?req=doc&amp;base=RLAW073&amp;n=444892" TargetMode = "External"/>
	<Relationship Id="rId12" Type="http://schemas.openxmlformats.org/officeDocument/2006/relationships/hyperlink" Target="https://login.consultant.ru/link/?req=doc&amp;base=RLAW073&amp;n=444892&amp;dst=1000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Рязани от 19.12.2024 N 14642
"Об установлении размеров коэффициентов понижения стоимости и стоимости тарифа для пополнения ресурса транспортного приложения единой цифровой карты жителя Рязанской области или транспортной карты"</dc:title>
  <dcterms:created xsi:type="dcterms:W3CDTF">2024-12-25T09:47:17Z</dcterms:created>
</cp:coreProperties>
</file>