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25.12.2024)</w:t>
              <w:br/>
              <w:t xml:space="preserve">"О мерах социальной поддержки населения Рязанской области"</w:t>
              <w:br/>
              <w:t xml:space="preserve">(принят Постановлением Рязанской областной Думы от 30.11.2016 N 446-VI РОД)</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2016 года</w:t>
            </w:r>
          </w:p>
        </w:tc>
        <w:tc>
          <w:tcPr>
            <w:tcW w:w="5103" w:type="dxa"/>
            <w:tcBorders>
              <w:top w:val="nil"/>
              <w:left w:val="nil"/>
              <w:bottom w:val="nil"/>
              <w:right w:val="nil"/>
            </w:tcBorders>
          </w:tcPr>
          <w:p>
            <w:pPr>
              <w:pStyle w:val="0"/>
              <w:jc w:val="right"/>
            </w:pPr>
            <w:r>
              <w:rPr>
                <w:sz w:val="20"/>
              </w:rPr>
              <w:t xml:space="preserve">N 91-ОЗ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О МЕРАХ СОЦИАЛЬНОЙ ПОДДЕРЖКИ НАСЕЛЕНИЯ РЯЗАНСКОЙ ОБЛАСТИ</w:t>
      </w:r>
    </w:p>
    <w:p>
      <w:pPr>
        <w:pStyle w:val="0"/>
        <w:jc w:val="both"/>
      </w:pPr>
      <w:r>
        <w:rPr>
          <w:sz w:val="20"/>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0"/>
            <w:color w:val="0000ff"/>
          </w:rPr>
          <w:t xml:space="preserve">Принят</w:t>
        </w:r>
      </w:hyperlink>
    </w:p>
    <w:p>
      <w:pPr>
        <w:pStyle w:val="0"/>
        <w:jc w:val="right"/>
      </w:pPr>
      <w:r>
        <w:rPr>
          <w:sz w:val="20"/>
        </w:rPr>
        <w:t xml:space="preserve">Рязанской областной Думой</w:t>
      </w:r>
    </w:p>
    <w:p>
      <w:pPr>
        <w:pStyle w:val="0"/>
        <w:jc w:val="right"/>
      </w:pPr>
      <w:r>
        <w:rPr>
          <w:sz w:val="20"/>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N 12-ОЗ</w:t>
              </w:r>
            </w:hyperlink>
            <w:r>
              <w:rPr>
                <w:sz w:val="20"/>
                <w:color w:val="392c69"/>
              </w:rPr>
              <w:t xml:space="preserve">,</w:t>
            </w:r>
          </w:p>
          <w:p>
            <w:pPr>
              <w:pStyle w:val="0"/>
              <w:jc w:val="center"/>
            </w:pPr>
            <w:r>
              <w:rPr>
                <w:sz w:val="20"/>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N 31-ОЗ</w:t>
              </w:r>
            </w:hyperlink>
            <w:r>
              <w:rPr>
                <w:sz w:val="20"/>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0"/>
                  <w:color w:val="0000ff"/>
                </w:rPr>
                <w:t xml:space="preserve">N 16-ОЗ</w:t>
              </w:r>
            </w:hyperlink>
            <w:r>
              <w:rPr>
                <w:sz w:val="20"/>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N 36-ОЗ</w:t>
              </w:r>
            </w:hyperlink>
            <w:r>
              <w:rPr>
                <w:sz w:val="20"/>
                <w:color w:val="392c69"/>
              </w:rPr>
              <w:t xml:space="preserve">,</w:t>
            </w:r>
          </w:p>
          <w:p>
            <w:pPr>
              <w:pStyle w:val="0"/>
              <w:jc w:val="center"/>
            </w:pPr>
            <w:r>
              <w:rPr>
                <w:sz w:val="20"/>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N 5-ОЗ</w:t>
              </w:r>
            </w:hyperlink>
            <w:r>
              <w:rPr>
                <w:sz w:val="20"/>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N 10-ОЗ</w:t>
              </w:r>
            </w:hyperlink>
            <w:r>
              <w:rPr>
                <w:sz w:val="20"/>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0"/>
                  <w:color w:val="0000ff"/>
                </w:rPr>
                <w:t xml:space="preserve">N 17-ОЗ</w:t>
              </w:r>
            </w:hyperlink>
            <w:r>
              <w:rPr>
                <w:sz w:val="20"/>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N 91-ОЗ</w:t>
              </w:r>
            </w:hyperlink>
            <w:r>
              <w:rPr>
                <w:sz w:val="20"/>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N 102-ОЗ</w:t>
              </w:r>
            </w:hyperlink>
            <w:r>
              <w:rPr>
                <w:sz w:val="20"/>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N 113-ОЗ</w:t>
              </w:r>
            </w:hyperlink>
            <w:r>
              <w:rPr>
                <w:sz w:val="20"/>
                <w:color w:val="392c69"/>
              </w:rPr>
              <w:t xml:space="preserve">,</w:t>
            </w:r>
          </w:p>
          <w:p>
            <w:pPr>
              <w:pStyle w:val="0"/>
              <w:jc w:val="center"/>
            </w:pPr>
            <w:r>
              <w:rPr>
                <w:sz w:val="20"/>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N 17-ОЗ</w:t>
              </w:r>
            </w:hyperlink>
            <w:r>
              <w:rPr>
                <w:sz w:val="20"/>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N 101-ОЗ</w:t>
              </w:r>
            </w:hyperlink>
            <w:r>
              <w:rPr>
                <w:sz w:val="20"/>
                <w:color w:val="392c69"/>
              </w:rPr>
              <w:t xml:space="preserve">,</w:t>
            </w:r>
          </w:p>
          <w:p>
            <w:pPr>
              <w:pStyle w:val="0"/>
              <w:jc w:val="center"/>
            </w:pPr>
            <w:r>
              <w:rPr>
                <w:sz w:val="20"/>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N 123-ОЗ</w:t>
              </w:r>
            </w:hyperlink>
            <w:r>
              <w:rPr>
                <w:sz w:val="20"/>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N 135-ОЗ</w:t>
              </w:r>
            </w:hyperlink>
            <w:r>
              <w:rPr>
                <w:sz w:val="20"/>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N 4-ОЗ</w:t>
              </w:r>
            </w:hyperlink>
            <w:r>
              <w:rPr>
                <w:sz w:val="20"/>
                <w:color w:val="392c69"/>
              </w:rPr>
              <w:t xml:space="preserve">,</w:t>
            </w:r>
          </w:p>
          <w:p>
            <w:pPr>
              <w:pStyle w:val="0"/>
              <w:jc w:val="center"/>
            </w:pPr>
            <w:r>
              <w:rPr>
                <w:sz w:val="20"/>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от 26.08.2024 </w:t>
            </w:r>
            <w:hyperlink w:history="0" r:id="rId3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N 56-ОЗ</w:t>
              </w:r>
            </w:hyperlink>
            <w:r>
              <w:rPr>
                <w:sz w:val="20"/>
                <w:color w:val="392c69"/>
              </w:rPr>
              <w:t xml:space="preserve">, от 07.11.2024 </w:t>
            </w:r>
            <w:hyperlink w:history="0" r:id="rId3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N 87-ОЗ</w:t>
              </w:r>
            </w:hyperlink>
            <w:r>
              <w:rPr>
                <w:sz w:val="20"/>
                <w:color w:val="392c69"/>
              </w:rPr>
              <w:t xml:space="preserve">, от 25.12.2024 </w:t>
            </w:r>
            <w:hyperlink w:history="0" r:id="rId35"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0"/>
                  <w:color w:val="0000ff"/>
                </w:rPr>
                <w:t xml:space="preserve">N 117-ОЗ</w:t>
              </w:r>
            </w:hyperlink>
            <w:r>
              <w:rPr>
                <w:sz w:val="20"/>
                <w:color w:val="392c69"/>
              </w:rPr>
              <w:t xml:space="preserve">,</w:t>
            </w:r>
          </w:p>
          <w:p>
            <w:pPr>
              <w:pStyle w:val="0"/>
              <w:jc w:val="center"/>
            </w:pPr>
            <w:r>
              <w:rPr>
                <w:sz w:val="20"/>
                <w:color w:val="392c69"/>
              </w:rPr>
              <w:t xml:space="preserve">с изм., внесенными </w:t>
            </w:r>
            <w:hyperlink w:history="0" r:id="rId36" w:tooltip="Закон Рязанской области от 15.02.2023 N 14-ОЗ (ред. от 26.11.2024)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w:t>
            </w:r>
          </w:p>
          <w:p>
            <w:pPr>
              <w:pStyle w:val="0"/>
              <w:jc w:val="center"/>
            </w:pPr>
            <w:r>
              <w:rPr>
                <w:sz w:val="20"/>
                <w:color w:val="392c69"/>
              </w:rPr>
              <w:t xml:space="preserve">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0"/>
        </w:rPr>
      </w:r>
    </w:p>
    <w:p>
      <w:pPr>
        <w:pStyle w:val="2"/>
        <w:outlineLvl w:val="0"/>
        <w:jc w:val="center"/>
      </w:pPr>
      <w:r>
        <w:rPr>
          <w:sz w:val="20"/>
        </w:rPr>
        <w:t xml:space="preserve">Глава 1. ОСНОВНЫЕ ПОЛОЖЕНИЯ</w:t>
      </w:r>
    </w:p>
    <w:p>
      <w:pPr>
        <w:pStyle w:val="0"/>
        <w:jc w:val="both"/>
      </w:pPr>
      <w:r>
        <w:rPr>
          <w:sz w:val="20"/>
        </w:rPr>
      </w:r>
    </w:p>
    <w:bookmarkStart w:id="30" w:name="P30"/>
    <w:bookmarkEnd w:id="30"/>
    <w:p>
      <w:pPr>
        <w:pStyle w:val="2"/>
        <w:outlineLvl w:val="1"/>
        <w:ind w:firstLine="540"/>
        <w:jc w:val="both"/>
      </w:pPr>
      <w:r>
        <w:rPr>
          <w:sz w:val="20"/>
        </w:rPr>
        <w:t xml:space="preserve">Статья 1. Система законодательства Рязанской области в сфере социальной поддержки</w:t>
      </w:r>
    </w:p>
    <w:p>
      <w:pPr>
        <w:pStyle w:val="0"/>
        <w:jc w:val="both"/>
      </w:pPr>
      <w:r>
        <w:rPr>
          <w:sz w:val="20"/>
        </w:rPr>
      </w:r>
    </w:p>
    <w:p>
      <w:pPr>
        <w:pStyle w:val="0"/>
        <w:ind w:firstLine="540"/>
        <w:jc w:val="both"/>
      </w:pPr>
      <w:r>
        <w:rPr>
          <w:sz w:val="20"/>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0"/>
        </w:rPr>
      </w:r>
    </w:p>
    <w:p>
      <w:pPr>
        <w:pStyle w:val="2"/>
        <w:outlineLvl w:val="1"/>
        <w:ind w:firstLine="540"/>
        <w:jc w:val="both"/>
      </w:pPr>
      <w:r>
        <w:rPr>
          <w:sz w:val="20"/>
        </w:rPr>
        <w:t xml:space="preserve">Статья 2. Основные понятия и термины, используемые в настоящем Законе</w:t>
      </w:r>
    </w:p>
    <w:p>
      <w:pPr>
        <w:pStyle w:val="0"/>
        <w:jc w:val="both"/>
      </w:pPr>
      <w:r>
        <w:rPr>
          <w:sz w:val="20"/>
        </w:rPr>
      </w:r>
    </w:p>
    <w:p>
      <w:pPr>
        <w:pStyle w:val="0"/>
        <w:ind w:firstLine="540"/>
        <w:jc w:val="both"/>
      </w:pPr>
      <w:r>
        <w:rPr>
          <w:sz w:val="20"/>
        </w:rPr>
        <w:t xml:space="preserve">1. В целях настоящего Закона применяются следующие основные понятия и термины:</w:t>
      </w:r>
    </w:p>
    <w:p>
      <w:pPr>
        <w:pStyle w:val="0"/>
        <w:spacing w:before="200" w:line-rule="auto"/>
        <w:ind w:firstLine="540"/>
        <w:jc w:val="both"/>
      </w:pPr>
      <w:r>
        <w:rPr>
          <w:sz w:val="20"/>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00" w:line-rule="auto"/>
        <w:ind w:firstLine="540"/>
        <w:jc w:val="both"/>
      </w:pPr>
      <w:r>
        <w:rPr>
          <w:sz w:val="20"/>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00" w:line-rule="auto"/>
        <w:ind w:firstLine="540"/>
        <w:jc w:val="both"/>
      </w:pPr>
      <w:r>
        <w:rPr>
          <w:sz w:val="20"/>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w:t>
      </w:r>
    </w:p>
    <w:p>
      <w:pPr>
        <w:pStyle w:val="0"/>
        <w:jc w:val="both"/>
      </w:pPr>
      <w:r>
        <w:rPr>
          <w:sz w:val="20"/>
        </w:rPr>
        <w:t xml:space="preserve">(п. 3 в ред. </w:t>
      </w:r>
      <w:hyperlink w:history="0" r:id="rId3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4) кормящие матери - женщины, вскармливающие грудным молоком ребенка до достижения им шестимесячного возраста;</w:t>
      </w:r>
    </w:p>
    <w:p>
      <w:pPr>
        <w:pStyle w:val="0"/>
        <w:spacing w:before="200" w:line-rule="auto"/>
        <w:ind w:firstLine="540"/>
        <w:jc w:val="both"/>
      </w:pPr>
      <w:r>
        <w:rPr>
          <w:sz w:val="20"/>
        </w:rPr>
        <w:t xml:space="preserve">5) неполная семья - семья, в которой детей или ребенка воспитывает один из родителей;</w:t>
      </w:r>
    </w:p>
    <w:p>
      <w:pPr>
        <w:pStyle w:val="0"/>
        <w:spacing w:before="200" w:line-rule="auto"/>
        <w:ind w:firstLine="540"/>
        <w:jc w:val="both"/>
      </w:pPr>
      <w:r>
        <w:rPr>
          <w:sz w:val="20"/>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00" w:line-rule="auto"/>
        <w:ind w:firstLine="540"/>
        <w:jc w:val="both"/>
      </w:pPr>
      <w:r>
        <w:rPr>
          <w:sz w:val="20"/>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00" w:line-rule="auto"/>
        <w:ind w:firstLine="540"/>
        <w:jc w:val="both"/>
      </w:pPr>
      <w:r>
        <w:rPr>
          <w:sz w:val="20"/>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0"/>
        </w:rPr>
        <w:t xml:space="preserve">(п. 8 в ред. </w:t>
      </w:r>
      <w:hyperlink w:history="0" r:id="rId3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9) домовладение (для целей </w:t>
      </w:r>
      <w:hyperlink w:history="0" w:anchor="P633" w:tooltip="Статья 29.1. Субсидия отдельным категориям граждан при догазификации жилых помещений">
        <w:r>
          <w:rPr>
            <w:sz w:val="20"/>
            <w:color w:val="0000ff"/>
          </w:rPr>
          <w:t xml:space="preserve">статьи 29.1</w:t>
        </w:r>
      </w:hyperlink>
      <w:r>
        <w:rPr>
          <w:sz w:val="20"/>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0"/>
        </w:rPr>
        <w:t xml:space="preserve">(п. 9 введен </w:t>
      </w:r>
      <w:hyperlink w:history="0" r:id="rId39"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0"/>
            <w:color w:val="0000ff"/>
          </w:rPr>
          <w:t xml:space="preserve">Законом</w:t>
        </w:r>
      </w:hyperlink>
      <w:r>
        <w:rPr>
          <w:sz w:val="20"/>
        </w:rPr>
        <w:t xml:space="preserve"> Рязанской области от 28.12.2022 N 113-ОЗ)</w:t>
      </w:r>
    </w:p>
    <w:p>
      <w:pPr>
        <w:pStyle w:val="0"/>
        <w:spacing w:before="200" w:line-rule="auto"/>
        <w:ind w:firstLine="540"/>
        <w:jc w:val="both"/>
      </w:pPr>
      <w:r>
        <w:rPr>
          <w:sz w:val="20"/>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(п. 10 введен </w:t>
      </w:r>
      <w:hyperlink w:history="0" r:id="rId40"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Законом</w:t>
        </w:r>
      </w:hyperlink>
      <w:r>
        <w:rPr>
          <w:sz w:val="20"/>
        </w:rPr>
        <w:t xml:space="preserve"> Рязанской области от 27.02.2023 N 17-ОЗ; в ред. </w:t>
      </w:r>
      <w:hyperlink w:history="0" r:id="rId4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 Финансирование расходов, связанных с реализацией настоящего Закона</w:t>
      </w:r>
    </w:p>
    <w:p>
      <w:pPr>
        <w:pStyle w:val="0"/>
        <w:jc w:val="both"/>
      </w:pPr>
      <w:r>
        <w:rPr>
          <w:sz w:val="20"/>
        </w:rPr>
      </w:r>
    </w:p>
    <w:p>
      <w:pPr>
        <w:pStyle w:val="0"/>
        <w:ind w:firstLine="540"/>
        <w:jc w:val="both"/>
      </w:pPr>
      <w:r>
        <w:rPr>
          <w:sz w:val="20"/>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4. Принципы предоставления мер социальной поддержки</w:t>
      </w:r>
    </w:p>
    <w:p>
      <w:pPr>
        <w:pStyle w:val="0"/>
        <w:jc w:val="both"/>
      </w:pPr>
      <w:r>
        <w:rPr>
          <w:sz w:val="20"/>
        </w:rPr>
      </w:r>
    </w:p>
    <w:p>
      <w:pPr>
        <w:pStyle w:val="0"/>
        <w:ind w:firstLine="540"/>
        <w:jc w:val="both"/>
      </w:pPr>
      <w:r>
        <w:rPr>
          <w:sz w:val="20"/>
        </w:rPr>
        <w:t xml:space="preserve">Предоставление мер социальной поддержки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заявительного порядка их предоставления;</w:t>
      </w:r>
    </w:p>
    <w:p>
      <w:pPr>
        <w:pStyle w:val="0"/>
        <w:spacing w:before="200" w:line-rule="auto"/>
        <w:ind w:firstLine="540"/>
        <w:jc w:val="both"/>
      </w:pPr>
      <w:r>
        <w:rPr>
          <w:sz w:val="20"/>
        </w:rPr>
        <w:t xml:space="preserve">3) доступности;</w:t>
      </w:r>
    </w:p>
    <w:p>
      <w:pPr>
        <w:pStyle w:val="0"/>
        <w:spacing w:before="200" w:line-rule="auto"/>
        <w:ind w:firstLine="540"/>
        <w:jc w:val="both"/>
      </w:pPr>
      <w:r>
        <w:rPr>
          <w:sz w:val="20"/>
        </w:rPr>
        <w:t xml:space="preserve">4) равенства прав граждан при их предоставлении;</w:t>
      </w:r>
    </w:p>
    <w:p>
      <w:pPr>
        <w:pStyle w:val="0"/>
        <w:spacing w:before="200" w:line-rule="auto"/>
        <w:ind w:firstLine="540"/>
        <w:jc w:val="both"/>
      </w:pPr>
      <w:r>
        <w:rPr>
          <w:sz w:val="20"/>
        </w:rPr>
        <w:t xml:space="preserve">5) конфиденциальности.</w:t>
      </w:r>
    </w:p>
    <w:p>
      <w:pPr>
        <w:pStyle w:val="0"/>
        <w:jc w:val="both"/>
      </w:pPr>
      <w:r>
        <w:rPr>
          <w:sz w:val="20"/>
        </w:rPr>
      </w:r>
    </w:p>
    <w:p>
      <w:pPr>
        <w:pStyle w:val="2"/>
        <w:outlineLvl w:val="1"/>
        <w:ind w:firstLine="540"/>
        <w:jc w:val="both"/>
      </w:pPr>
      <w:r>
        <w:rPr>
          <w:sz w:val="20"/>
        </w:rPr>
        <w:t xml:space="preserve">Статья 5. Граждане, имеющие право на социальную поддержку в Рязанской области</w:t>
      </w:r>
    </w:p>
    <w:p>
      <w:pPr>
        <w:pStyle w:val="0"/>
        <w:jc w:val="both"/>
      </w:pPr>
      <w:r>
        <w:rPr>
          <w:sz w:val="20"/>
        </w:rPr>
      </w:r>
    </w:p>
    <w:p>
      <w:pPr>
        <w:pStyle w:val="0"/>
        <w:ind w:firstLine="540"/>
        <w:jc w:val="both"/>
      </w:pPr>
      <w:r>
        <w:rPr>
          <w:sz w:val="20"/>
        </w:rPr>
        <w:t xml:space="preserve">1. Право на социальную поддержку, предусмотренную настоящим Законом, имеют граждане Российской Федерации.</w:t>
      </w:r>
    </w:p>
    <w:p>
      <w:pPr>
        <w:pStyle w:val="0"/>
        <w:spacing w:before="200" w:line-rule="auto"/>
        <w:ind w:firstLine="540"/>
        <w:jc w:val="both"/>
      </w:pPr>
      <w:r>
        <w:rPr>
          <w:sz w:val="20"/>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00" w:line-rule="auto"/>
        <w:ind w:firstLine="540"/>
        <w:jc w:val="both"/>
      </w:pPr>
      <w:r>
        <w:rPr>
          <w:sz w:val="20"/>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0"/>
        </w:rPr>
      </w:r>
    </w:p>
    <w:p>
      <w:pPr>
        <w:pStyle w:val="2"/>
        <w:outlineLvl w:val="1"/>
        <w:ind w:firstLine="540"/>
        <w:jc w:val="both"/>
      </w:pPr>
      <w:r>
        <w:rPr>
          <w:sz w:val="20"/>
        </w:rPr>
        <w:t xml:space="preserve">Статья 6. Категории граждан, имеющих право на социальную поддержку в Рязанской области</w:t>
      </w:r>
    </w:p>
    <w:p>
      <w:pPr>
        <w:pStyle w:val="0"/>
        <w:jc w:val="both"/>
      </w:pPr>
      <w:r>
        <w:rPr>
          <w:sz w:val="20"/>
        </w:rPr>
      </w:r>
    </w:p>
    <w:p>
      <w:pPr>
        <w:pStyle w:val="0"/>
        <w:ind w:firstLine="540"/>
        <w:jc w:val="both"/>
      </w:pPr>
      <w:r>
        <w:rPr>
          <w:sz w:val="20"/>
        </w:rPr>
        <w:t xml:space="preserve">Право на социальную поддержку в соответствии с настоящим Законом имеют следующие категории граждан:</w:t>
      </w:r>
    </w:p>
    <w:p>
      <w:pPr>
        <w:pStyle w:val="0"/>
        <w:spacing w:before="200" w:line-rule="auto"/>
        <w:ind w:firstLine="540"/>
        <w:jc w:val="both"/>
      </w:pPr>
      <w:r>
        <w:rPr>
          <w:sz w:val="20"/>
        </w:rPr>
        <w:t xml:space="preserve">1) беременные женщины;</w:t>
      </w:r>
    </w:p>
    <w:p>
      <w:pPr>
        <w:pStyle w:val="0"/>
        <w:spacing w:before="200" w:line-rule="auto"/>
        <w:ind w:firstLine="540"/>
        <w:jc w:val="both"/>
      </w:pPr>
      <w:r>
        <w:rPr>
          <w:sz w:val="20"/>
        </w:rPr>
        <w:t xml:space="preserve">2) кормящие матери;</w:t>
      </w:r>
    </w:p>
    <w:p>
      <w:pPr>
        <w:pStyle w:val="0"/>
        <w:spacing w:before="200" w:line-rule="auto"/>
        <w:ind w:firstLine="540"/>
        <w:jc w:val="both"/>
      </w:pPr>
      <w:r>
        <w:rPr>
          <w:sz w:val="20"/>
        </w:rPr>
        <w:t xml:space="preserve">3) дети;</w:t>
      </w:r>
    </w:p>
    <w:p>
      <w:pPr>
        <w:pStyle w:val="0"/>
        <w:spacing w:before="200" w:line-rule="auto"/>
        <w:ind w:firstLine="540"/>
        <w:jc w:val="both"/>
      </w:pPr>
      <w:r>
        <w:rPr>
          <w:sz w:val="20"/>
        </w:rPr>
        <w:t xml:space="preserve">3.1) несовершеннолетние граждане, страдающие сахарным диабетом 1 типа;</w:t>
      </w:r>
    </w:p>
    <w:p>
      <w:pPr>
        <w:pStyle w:val="0"/>
        <w:jc w:val="both"/>
      </w:pPr>
      <w:r>
        <w:rPr>
          <w:sz w:val="20"/>
        </w:rPr>
        <w:t xml:space="preserve">(п. 3.1 введен </w:t>
      </w:r>
      <w:hyperlink w:history="0" r:id="rId42"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spacing w:before="200" w:line-rule="auto"/>
        <w:ind w:firstLine="540"/>
        <w:jc w:val="both"/>
      </w:pPr>
      <w:r>
        <w:rPr>
          <w:sz w:val="20"/>
        </w:rPr>
        <w:t xml:space="preserve">4) многодетные семьи;</w:t>
      </w:r>
    </w:p>
    <w:p>
      <w:pPr>
        <w:pStyle w:val="0"/>
        <w:spacing w:before="200" w:line-rule="auto"/>
        <w:ind w:firstLine="540"/>
        <w:jc w:val="both"/>
      </w:pPr>
      <w:r>
        <w:rPr>
          <w:sz w:val="20"/>
        </w:rPr>
        <w:t xml:space="preserve">5) семьи, имеющие детей;</w:t>
      </w:r>
    </w:p>
    <w:p>
      <w:pPr>
        <w:pStyle w:val="0"/>
        <w:spacing w:before="200" w:line-rule="auto"/>
        <w:ind w:firstLine="540"/>
        <w:jc w:val="both"/>
      </w:pPr>
      <w:r>
        <w:rPr>
          <w:sz w:val="20"/>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7) инвалиды (в том числе дети-инвалиды);</w:t>
      </w:r>
    </w:p>
    <w:p>
      <w:pPr>
        <w:pStyle w:val="0"/>
        <w:spacing w:before="200" w:line-rule="auto"/>
        <w:ind w:firstLine="540"/>
        <w:jc w:val="both"/>
      </w:pPr>
      <w:r>
        <w:rPr>
          <w:sz w:val="20"/>
        </w:rPr>
        <w:t xml:space="preserve">8) ветераны Великой Отечественной войны;</w:t>
      </w:r>
    </w:p>
    <w:p>
      <w:pPr>
        <w:pStyle w:val="0"/>
        <w:spacing w:before="200" w:line-rule="auto"/>
        <w:ind w:firstLine="540"/>
        <w:jc w:val="both"/>
      </w:pPr>
      <w:r>
        <w:rPr>
          <w:sz w:val="20"/>
        </w:rPr>
        <w:t xml:space="preserve">9) отдельные категории пенсионеров;</w:t>
      </w:r>
    </w:p>
    <w:p>
      <w:pPr>
        <w:pStyle w:val="0"/>
        <w:spacing w:before="200" w:line-rule="auto"/>
        <w:ind w:firstLine="540"/>
        <w:jc w:val="both"/>
      </w:pPr>
      <w:r>
        <w:rPr>
          <w:sz w:val="20"/>
        </w:rPr>
        <w:t xml:space="preserve">10) ветераны труда и граждане, приравненные к ветеранам труда по состоянию на 31 декабря 2004 года;</w:t>
      </w:r>
    </w:p>
    <w:p>
      <w:pPr>
        <w:pStyle w:val="0"/>
        <w:spacing w:before="200" w:line-rule="auto"/>
        <w:ind w:firstLine="540"/>
        <w:jc w:val="both"/>
      </w:pPr>
      <w:r>
        <w:rPr>
          <w:sz w:val="20"/>
        </w:rPr>
        <w:t xml:space="preserve">11) граждане, репрессированные по политическим мотивам и впоследствии реабилитированные в порядке, установленном </w:t>
      </w:r>
      <w:hyperlink w:history="0" r:id="rId43"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12) лица, признанные пострадавшими от политических репрессий в порядке, установленном </w:t>
      </w:r>
      <w:hyperlink w:history="0" r:id="rId45"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4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13) члены семей и родители военнослужащих и сотрудников органов внутренних дел;</w:t>
      </w:r>
    </w:p>
    <w:p>
      <w:pPr>
        <w:pStyle w:val="0"/>
        <w:spacing w:before="200" w:line-rule="auto"/>
        <w:ind w:firstLine="540"/>
        <w:jc w:val="both"/>
      </w:pPr>
      <w:r>
        <w:rPr>
          <w:sz w:val="20"/>
        </w:rPr>
        <w:t xml:space="preserve">14) инвалиды Великой Отечественной войны;</w:t>
      </w:r>
    </w:p>
    <w:p>
      <w:pPr>
        <w:pStyle w:val="0"/>
        <w:spacing w:before="200" w:line-rule="auto"/>
        <w:ind w:firstLine="540"/>
        <w:jc w:val="both"/>
      </w:pPr>
      <w:r>
        <w:rPr>
          <w:sz w:val="20"/>
        </w:rPr>
        <w:t xml:space="preserve">15) бывшие совершеннолетние узники нацистских концлагерей, тюрем и гетто;</w:t>
      </w:r>
    </w:p>
    <w:p>
      <w:pPr>
        <w:pStyle w:val="0"/>
        <w:spacing w:before="200" w:line-rule="auto"/>
        <w:ind w:firstLine="540"/>
        <w:jc w:val="both"/>
      </w:pPr>
      <w:r>
        <w:rPr>
          <w:sz w:val="20"/>
        </w:rPr>
        <w:t xml:space="preserve">16) ветераны боевых действий из числа лиц, указанных в </w:t>
      </w:r>
      <w:hyperlink w:history="0" r:id="rId47" w:tooltip="Федеральный закон от 12.01.1995 N 5-ФЗ (ред. от 13.12.2024) &quot;О ветеранах&quot; ------------ Недействующая редакция {КонсультантПлюс}">
        <w:r>
          <w:rPr>
            <w:sz w:val="20"/>
            <w:color w:val="0000ff"/>
          </w:rPr>
          <w:t xml:space="preserve">пунктах 1</w:t>
        </w:r>
      </w:hyperlink>
      <w:r>
        <w:rPr>
          <w:sz w:val="20"/>
        </w:rPr>
        <w:t xml:space="preserve"> - </w:t>
      </w:r>
      <w:hyperlink w:history="0" r:id="rId48" w:tooltip="Федеральный закон от 12.01.1995 N 5-ФЗ (ред. от 13.12.2024) &quot;О ветеранах&quot; ------------ Недействующая редакция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4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18) граждане, подвергшиеся воздействию радиации вследствие чернобыльской катастрофы;</w:t>
      </w:r>
    </w:p>
    <w:p>
      <w:pPr>
        <w:pStyle w:val="0"/>
        <w:spacing w:before="200" w:line-rule="auto"/>
        <w:ind w:firstLine="540"/>
        <w:jc w:val="both"/>
      </w:pPr>
      <w:r>
        <w:rPr>
          <w:sz w:val="20"/>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21) граждане, подвергшиеся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22) граждане из подразделений особого риска;</w:t>
      </w:r>
    </w:p>
    <w:p>
      <w:pPr>
        <w:pStyle w:val="0"/>
        <w:spacing w:before="200" w:line-rule="auto"/>
        <w:ind w:firstLine="540"/>
        <w:jc w:val="both"/>
      </w:pPr>
      <w:r>
        <w:rPr>
          <w:sz w:val="20"/>
        </w:rPr>
        <w:t xml:space="preserve">23) граждане, достигшие возраста, указанного в </w:t>
      </w:r>
      <w:hyperlink w:history="0" r:id="rId50" w:tooltip="Федеральный закон от 28.12.2013 N 400-ФЗ (ред. от 29.05.2024) &quot;О страховых пенсиях&quot; ------------ Недействующая редакция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0"/>
        </w:rPr>
        <w:t xml:space="preserve">(в ред. Законов Рязанской области от 08.02.2019 </w:t>
      </w:r>
      <w:hyperlink w:history="0" r:id="rId5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5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24) граждане, которым присвоено звание "Ветеран труда Рязанской области";</w:t>
      </w:r>
    </w:p>
    <w:p>
      <w:pPr>
        <w:pStyle w:val="0"/>
        <w:spacing w:before="200" w:line-rule="auto"/>
        <w:ind w:firstLine="540"/>
        <w:jc w:val="both"/>
      </w:pPr>
      <w:r>
        <w:rPr>
          <w:sz w:val="20"/>
        </w:rPr>
        <w:t xml:space="preserve">25) иные категории граждан, предусмотренные настоящим Законом.</w:t>
      </w:r>
    </w:p>
    <w:p>
      <w:pPr>
        <w:pStyle w:val="0"/>
        <w:jc w:val="both"/>
      </w:pPr>
      <w:r>
        <w:rPr>
          <w:sz w:val="20"/>
        </w:rPr>
      </w:r>
    </w:p>
    <w:p>
      <w:pPr>
        <w:pStyle w:val="2"/>
        <w:outlineLvl w:val="0"/>
        <w:jc w:val="center"/>
      </w:pPr>
      <w:r>
        <w:rPr>
          <w:sz w:val="20"/>
        </w:rPr>
        <w:t xml:space="preserve">Глава 2. СОЦИАЛЬНАЯ ПОДДЕРЖКА БЕРЕМЕННЫХ ЖЕНЩИН</w:t>
      </w:r>
    </w:p>
    <w:p>
      <w:pPr>
        <w:pStyle w:val="0"/>
        <w:jc w:val="both"/>
      </w:pPr>
      <w:r>
        <w:rPr>
          <w:sz w:val="20"/>
        </w:rPr>
      </w:r>
    </w:p>
    <w:p>
      <w:pPr>
        <w:pStyle w:val="2"/>
        <w:outlineLvl w:val="1"/>
        <w:ind w:firstLine="540"/>
        <w:jc w:val="both"/>
      </w:pPr>
      <w:r>
        <w:rPr>
          <w:sz w:val="20"/>
        </w:rPr>
        <w:t xml:space="preserve">Статья 7. Обеспечение беременных женщин полноценным питанием</w:t>
      </w:r>
    </w:p>
    <w:p>
      <w:pPr>
        <w:pStyle w:val="0"/>
        <w:jc w:val="both"/>
      </w:pPr>
      <w:r>
        <w:rPr>
          <w:sz w:val="20"/>
        </w:rPr>
      </w:r>
    </w:p>
    <w:p>
      <w:pPr>
        <w:pStyle w:val="0"/>
        <w:ind w:firstLine="540"/>
        <w:jc w:val="both"/>
      </w:pPr>
      <w:r>
        <w:rPr>
          <w:sz w:val="20"/>
        </w:rPr>
        <w:t xml:space="preserve">1. Полноценным питанием обеспечиваются беременные женщины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постановка на учет в связи с беременностью в женской консультации (кабинете)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00" w:line-rule="auto"/>
        <w:ind w:firstLine="540"/>
        <w:jc w:val="both"/>
      </w:pPr>
      <w:r>
        <w:rPr>
          <w:sz w:val="20"/>
        </w:rPr>
        <w:t xml:space="preserve">4.1.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5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8. Утратила силу с 01.01.2023. - </w:t>
      </w:r>
      <w:hyperlink w:history="0" r:id="rId55"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0"/>
        <w:jc w:val="center"/>
      </w:pPr>
      <w:r>
        <w:rPr>
          <w:sz w:val="20"/>
        </w:rPr>
        <w:t xml:space="preserve">Глава 3. СОЦИАЛЬНАЯ ПОДДЕРЖКА СЕМЕЙ, ИМЕЮЩИХ ДЕТЕЙ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9 приостановлено до 01.01.2026 </w:t>
            </w:r>
            <w:hyperlink w:history="0" r:id="rId56" w:tooltip="Закон Рязанской области от 15.02.2023 N 14-ОЗ (ред. от 26.11.2024)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0"/>
                  <w:color w:val="0000ff"/>
                </w:rPr>
                <w:t xml:space="preserve">Законом</w:t>
              </w:r>
            </w:hyperlink>
            <w:r>
              <w:rPr>
                <w:sz w:val="20"/>
                <w:color w:val="392c69"/>
              </w:rPr>
              <w:t xml:space="preserve"> Рязанской области 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Единовременное пособие в связи с рождением ребенка</w:t>
      </w:r>
    </w:p>
    <w:p>
      <w:pPr>
        <w:pStyle w:val="0"/>
        <w:jc w:val="both"/>
      </w:pPr>
      <w:r>
        <w:rPr>
          <w:sz w:val="20"/>
        </w:rPr>
      </w:r>
    </w:p>
    <w:p>
      <w:pPr>
        <w:pStyle w:val="0"/>
        <w:ind w:firstLine="540"/>
        <w:jc w:val="both"/>
      </w:pPr>
      <w:r>
        <w:rPr>
          <w:sz w:val="20"/>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00" w:line-rule="auto"/>
        <w:ind w:firstLine="540"/>
        <w:jc w:val="both"/>
      </w:pPr>
      <w:r>
        <w:rPr>
          <w:sz w:val="20"/>
        </w:rPr>
        <w:t xml:space="preserve">2. Единовременное пособие в связи с рождением ребенка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00" w:line-rule="auto"/>
        <w:ind w:firstLine="540"/>
        <w:jc w:val="both"/>
      </w:pPr>
      <w:r>
        <w:rPr>
          <w:sz w:val="20"/>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57"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00" w:line-rule="auto"/>
        <w:ind w:firstLine="540"/>
        <w:jc w:val="both"/>
      </w:pPr>
      <w:r>
        <w:rPr>
          <w:sz w:val="20"/>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00" w:line-rule="auto"/>
        <w:ind w:firstLine="540"/>
        <w:jc w:val="both"/>
      </w:pPr>
      <w:r>
        <w:rPr>
          <w:sz w:val="20"/>
        </w:rPr>
        <w:t xml:space="preserve">5. Единовременное пособие в связи с рождением ребенка не назначается и не выплачивается: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3) при рождении мертвого ребенка;</w:t>
      </w:r>
    </w:p>
    <w:p>
      <w:pPr>
        <w:pStyle w:val="0"/>
        <w:spacing w:before="200" w:line-rule="auto"/>
        <w:ind w:firstLine="540"/>
        <w:jc w:val="both"/>
      </w:pPr>
      <w:r>
        <w:rPr>
          <w:sz w:val="20"/>
        </w:rPr>
        <w:t xml:space="preserve">4) на умершего на момент обращения о выплате единовременного пособия ребенка.</w:t>
      </w:r>
    </w:p>
    <w:p>
      <w:pPr>
        <w:pStyle w:val="0"/>
        <w:spacing w:before="200" w:line-rule="auto"/>
        <w:ind w:firstLine="540"/>
        <w:jc w:val="both"/>
      </w:pPr>
      <w:r>
        <w:rPr>
          <w:sz w:val="20"/>
        </w:rPr>
        <w:t xml:space="preserve">6. Единовременное пособие в связи с рождением ребенка выплачивается в размере:</w:t>
      </w:r>
    </w:p>
    <w:p>
      <w:pPr>
        <w:pStyle w:val="0"/>
        <w:spacing w:before="200" w:line-rule="auto"/>
        <w:ind w:firstLine="540"/>
        <w:jc w:val="both"/>
      </w:pPr>
      <w:r>
        <w:rPr>
          <w:sz w:val="20"/>
        </w:rPr>
        <w:t xml:space="preserve">1) при рождении третьего и последующих детей - 5000 рублей;</w:t>
      </w:r>
    </w:p>
    <w:p>
      <w:pPr>
        <w:pStyle w:val="0"/>
        <w:spacing w:before="200" w:line-rule="auto"/>
        <w:ind w:firstLine="540"/>
        <w:jc w:val="both"/>
      </w:pPr>
      <w:r>
        <w:rPr>
          <w:sz w:val="20"/>
        </w:rPr>
        <w:t xml:space="preserve">2) при рождении двух детей одновременно - 10000 рублей;</w:t>
      </w:r>
    </w:p>
    <w:p>
      <w:pPr>
        <w:pStyle w:val="0"/>
        <w:spacing w:before="200" w:line-rule="auto"/>
        <w:ind w:firstLine="540"/>
        <w:jc w:val="both"/>
      </w:pPr>
      <w:r>
        <w:rPr>
          <w:sz w:val="20"/>
        </w:rPr>
        <w:t xml:space="preserve">3) при рождении трех и более детей одновременно - 15000 рублей.</w:t>
      </w:r>
    </w:p>
    <w:p>
      <w:pPr>
        <w:pStyle w:val="0"/>
        <w:spacing w:before="200" w:line-rule="auto"/>
        <w:ind w:firstLine="540"/>
        <w:jc w:val="both"/>
      </w:pPr>
      <w:r>
        <w:rPr>
          <w:sz w:val="20"/>
        </w:rPr>
        <w:t xml:space="preserve">6.1.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6.1 введена </w:t>
      </w:r>
      <w:hyperlink w:history="0" r:id="rId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0"/>
        </w:rPr>
      </w:r>
    </w:p>
    <w:bookmarkStart w:id="150" w:name="P150"/>
    <w:bookmarkEnd w:id="150"/>
    <w:p>
      <w:pPr>
        <w:pStyle w:val="2"/>
        <w:outlineLvl w:val="1"/>
        <w:ind w:firstLine="540"/>
        <w:jc w:val="both"/>
      </w:pPr>
      <w:r>
        <w:rPr>
          <w:sz w:val="20"/>
        </w:rPr>
        <w:t xml:space="preserve">Статья 10. Обеспечение полноценным питанием кормящих матерей, а также детей в возрасте до 3 лет</w:t>
      </w:r>
    </w:p>
    <w:p>
      <w:pPr>
        <w:pStyle w:val="0"/>
        <w:jc w:val="both"/>
      </w:pPr>
      <w:r>
        <w:rPr>
          <w:sz w:val="20"/>
        </w:rPr>
      </w:r>
    </w:p>
    <w:p>
      <w:pPr>
        <w:pStyle w:val="0"/>
        <w:ind w:firstLine="540"/>
        <w:jc w:val="both"/>
      </w:pPr>
      <w:r>
        <w:rPr>
          <w:sz w:val="20"/>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00" w:line-rule="auto"/>
        <w:ind w:firstLine="540"/>
        <w:jc w:val="both"/>
      </w:pPr>
      <w:r>
        <w:rPr>
          <w:sz w:val="20"/>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0"/>
        </w:rPr>
        <w:t xml:space="preserve">(в ред. </w:t>
      </w:r>
      <w:hyperlink w:history="0" r:id="rId5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00" w:line-rule="auto"/>
        <w:ind w:firstLine="540"/>
        <w:jc w:val="both"/>
      </w:pPr>
      <w:r>
        <w:rPr>
          <w:sz w:val="20"/>
        </w:rPr>
        <w:t xml:space="preserve">5. Полноценным питанием не обеспечиваются:</w:t>
      </w:r>
    </w:p>
    <w:p>
      <w:pPr>
        <w:pStyle w:val="0"/>
        <w:spacing w:before="200" w:line-rule="auto"/>
        <w:ind w:firstLine="540"/>
        <w:jc w:val="both"/>
      </w:pPr>
      <w:r>
        <w:rPr>
          <w:sz w:val="20"/>
        </w:rPr>
        <w:t xml:space="preserve">1) граждане, дети которых находятся на полном государственном обеспечении;</w:t>
      </w:r>
    </w:p>
    <w:p>
      <w:pPr>
        <w:pStyle w:val="0"/>
        <w:spacing w:before="200" w:line-rule="auto"/>
        <w:ind w:firstLine="540"/>
        <w:jc w:val="both"/>
      </w:pPr>
      <w:r>
        <w:rPr>
          <w:sz w:val="20"/>
        </w:rPr>
        <w:t xml:space="preserve">2) граждане, лишенные родительских прав либо ограниченные в родительских правах.</w:t>
      </w:r>
    </w:p>
    <w:p>
      <w:pPr>
        <w:pStyle w:val="0"/>
        <w:spacing w:before="200" w:line-rule="auto"/>
        <w:ind w:firstLine="540"/>
        <w:jc w:val="both"/>
      </w:pPr>
      <w:r>
        <w:rPr>
          <w:sz w:val="20"/>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0"/>
        </w:rPr>
        <w:t xml:space="preserve">(в ред. </w:t>
      </w:r>
      <w:hyperlink w:history="0" r:id="rId60"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Закона</w:t>
        </w:r>
      </w:hyperlink>
      <w:r>
        <w:rPr>
          <w:sz w:val="20"/>
        </w:rPr>
        <w:t xml:space="preserve"> Рязанской области от 08.02.2021 N 5-ОЗ)</w:t>
      </w:r>
    </w:p>
    <w:p>
      <w:pPr>
        <w:pStyle w:val="0"/>
        <w:spacing w:before="200" w:line-rule="auto"/>
        <w:ind w:firstLine="540"/>
        <w:jc w:val="both"/>
      </w:pPr>
      <w:r>
        <w:rPr>
          <w:sz w:val="20"/>
        </w:rPr>
        <w:t xml:space="preserve">1) кормящим матерям - 500 рублей в месяц;</w:t>
      </w:r>
    </w:p>
    <w:p>
      <w:pPr>
        <w:pStyle w:val="0"/>
        <w:spacing w:before="200" w:line-rule="auto"/>
        <w:ind w:firstLine="540"/>
        <w:jc w:val="both"/>
      </w:pPr>
      <w:r>
        <w:rPr>
          <w:sz w:val="20"/>
        </w:rPr>
        <w:t xml:space="preserve">2) ребенку первого года жизни - 1000 рублей в месяц;</w:t>
      </w:r>
    </w:p>
    <w:p>
      <w:pPr>
        <w:pStyle w:val="0"/>
        <w:spacing w:before="200" w:line-rule="auto"/>
        <w:ind w:firstLine="540"/>
        <w:jc w:val="both"/>
      </w:pPr>
      <w:r>
        <w:rPr>
          <w:sz w:val="20"/>
        </w:rPr>
        <w:t xml:space="preserve">3) ребенку второго и третьего годов жизни - 800 рублей в месяц.</w:t>
      </w:r>
    </w:p>
    <w:p>
      <w:pPr>
        <w:pStyle w:val="0"/>
        <w:spacing w:before="200" w:line-rule="auto"/>
        <w:ind w:firstLine="540"/>
        <w:jc w:val="both"/>
      </w:pPr>
      <w:r>
        <w:rPr>
          <w:sz w:val="20"/>
        </w:rPr>
        <w:t xml:space="preserve">6.1.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6.1 введена </w:t>
      </w:r>
      <w:hyperlink w:history="0" r:id="rId6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10.1. Обеспечение питанием детей, страдающих заболеванием целиакия</w:t>
      </w:r>
    </w:p>
    <w:p>
      <w:pPr>
        <w:pStyle w:val="0"/>
        <w:ind w:firstLine="540"/>
        <w:jc w:val="both"/>
      </w:pPr>
      <w:r>
        <w:rPr>
          <w:sz w:val="20"/>
        </w:rPr>
      </w:r>
    </w:p>
    <w:p>
      <w:pPr>
        <w:pStyle w:val="0"/>
        <w:ind w:firstLine="540"/>
        <w:jc w:val="both"/>
      </w:pPr>
      <w:r>
        <w:rPr>
          <w:sz w:val="20"/>
        </w:rPr>
        <w:t xml:space="preserve">(введена </w:t>
      </w:r>
      <w:hyperlink w:history="0" r:id="rId62"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jc w:val="both"/>
      </w:pPr>
      <w:r>
        <w:rPr>
          <w:sz w:val="20"/>
        </w:rPr>
      </w:r>
    </w:p>
    <w:bookmarkStart w:id="173" w:name="P173"/>
    <w:bookmarkEnd w:id="173"/>
    <w:p>
      <w:pPr>
        <w:pStyle w:val="0"/>
        <w:ind w:firstLine="540"/>
        <w:jc w:val="both"/>
      </w:pPr>
      <w:r>
        <w:rPr>
          <w:sz w:val="20"/>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00" w:line-rule="auto"/>
        <w:ind w:firstLine="540"/>
        <w:jc w:val="both"/>
      </w:pPr>
      <w:r>
        <w:rPr>
          <w:sz w:val="20"/>
        </w:rPr>
        <w:t xml:space="preserve">2.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00" w:line-rule="auto"/>
        <w:ind w:firstLine="540"/>
        <w:jc w:val="both"/>
      </w:pPr>
      <w:r>
        <w:rPr>
          <w:sz w:val="20"/>
        </w:rPr>
        <w:t xml:space="preserve">3. Ежемесячная денежная компенсация не предоставляется:</w:t>
      </w:r>
    </w:p>
    <w:p>
      <w:pPr>
        <w:pStyle w:val="0"/>
        <w:spacing w:before="200" w:line-rule="auto"/>
        <w:ind w:firstLine="540"/>
        <w:jc w:val="both"/>
      </w:pPr>
      <w:r>
        <w:rPr>
          <w:sz w:val="20"/>
        </w:rPr>
        <w:t xml:space="preserve">1) гражданам, дети которых находятся на полном государственном обеспечении;</w:t>
      </w:r>
    </w:p>
    <w:p>
      <w:pPr>
        <w:pStyle w:val="0"/>
        <w:spacing w:before="200" w:line-rule="auto"/>
        <w:ind w:firstLine="540"/>
        <w:jc w:val="both"/>
      </w:pPr>
      <w:r>
        <w:rPr>
          <w:sz w:val="20"/>
        </w:rPr>
        <w:t xml:space="preserve">2) гражданам, лишенным родительских прав либо ограниченным в родительских правах.</w:t>
      </w:r>
    </w:p>
    <w:p>
      <w:pPr>
        <w:pStyle w:val="0"/>
        <w:spacing w:before="200" w:line-rule="auto"/>
        <w:ind w:firstLine="540"/>
        <w:jc w:val="both"/>
      </w:pPr>
      <w:r>
        <w:rPr>
          <w:sz w:val="20"/>
        </w:rPr>
        <w:t xml:space="preserve">4. Ежемесячная денежная компенсация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устанавливается в размере 1000 рублей.</w:t>
      </w:r>
    </w:p>
    <w:p>
      <w:pPr>
        <w:pStyle w:val="0"/>
        <w:spacing w:before="200" w:line-rule="auto"/>
        <w:ind w:firstLine="540"/>
        <w:jc w:val="both"/>
      </w:pPr>
      <w:r>
        <w:rPr>
          <w:sz w:val="20"/>
        </w:rPr>
        <w:t xml:space="preserve">5. Размер ежемесячной денежной компенсации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назначения и выплаты ежемесячной денежной компенсации на обеспечение питанием лиц, указанных в </w:t>
      </w:r>
      <w:hyperlink w:history="0" w:anchor="P173"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spacing w:before="200" w:line-rule="auto"/>
        <w:ind w:firstLine="540"/>
        <w:jc w:val="both"/>
      </w:pPr>
      <w:r>
        <w:rPr>
          <w:sz w:val="20"/>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50" w:tooltip="Статья 10. Обеспечение полноценным питанием кормящих матерей, а также детей в возрасте до 3 лет">
        <w:r>
          <w:rPr>
            <w:sz w:val="20"/>
            <w:color w:val="0000ff"/>
          </w:rPr>
          <w:t xml:space="preserve">статьей 10</w:t>
        </w:r>
      </w:hyperlink>
      <w:r>
        <w:rPr>
          <w:sz w:val="20"/>
        </w:rPr>
        <w:t xml:space="preserve"> настоящего Закона, ежемесячная денежная компенсация предоставляется по одному основанию по их выбору.</w:t>
      </w:r>
    </w:p>
    <w:p>
      <w:pPr>
        <w:pStyle w:val="0"/>
        <w:jc w:val="both"/>
      </w:pPr>
      <w:r>
        <w:rPr>
          <w:sz w:val="20"/>
        </w:rPr>
      </w:r>
    </w:p>
    <w:bookmarkStart w:id="183" w:name="P183"/>
    <w:bookmarkEnd w:id="183"/>
    <w:p>
      <w:pPr>
        <w:pStyle w:val="2"/>
        <w:outlineLvl w:val="1"/>
        <w:ind w:firstLine="540"/>
        <w:jc w:val="both"/>
      </w:pPr>
      <w:r>
        <w:rPr>
          <w:sz w:val="20"/>
        </w:rPr>
        <w:t xml:space="preserve">Статья 11. Ежемесячное пособие в связи с рождением и воспитанием ребенка</w:t>
      </w:r>
    </w:p>
    <w:p>
      <w:pPr>
        <w:pStyle w:val="0"/>
        <w:ind w:firstLine="540"/>
        <w:jc w:val="both"/>
      </w:pPr>
      <w:r>
        <w:rPr>
          <w:sz w:val="20"/>
        </w:rPr>
      </w:r>
    </w:p>
    <w:p>
      <w:pPr>
        <w:pStyle w:val="0"/>
        <w:ind w:firstLine="540"/>
        <w:jc w:val="both"/>
      </w:pPr>
      <w:r>
        <w:rPr>
          <w:sz w:val="20"/>
        </w:rPr>
        <w:t xml:space="preserve">(в ред. </w:t>
      </w:r>
      <w:hyperlink w:history="0" r:id="rId63"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Закона</w:t>
        </w:r>
      </w:hyperlink>
      <w:r>
        <w:rPr>
          <w:sz w:val="20"/>
        </w:rPr>
        <w:t xml:space="preserve"> Рязанской области от 19.12.2022 N 91-ОЗ)</w:t>
      </w:r>
    </w:p>
    <w:p>
      <w:pPr>
        <w:pStyle w:val="0"/>
        <w:jc w:val="both"/>
      </w:pPr>
      <w:r>
        <w:rPr>
          <w:sz w:val="20"/>
        </w:rPr>
      </w:r>
    </w:p>
    <w:p>
      <w:pPr>
        <w:pStyle w:val="0"/>
        <w:ind w:firstLine="540"/>
        <w:jc w:val="both"/>
      </w:pPr>
      <w:r>
        <w:rPr>
          <w:sz w:val="20"/>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64" w:tooltip="Федеральный закон от 19.05.1995 N 81-ФЗ (ред. от 29.10.2024) &quot;О государственных пособиях гражданам, имеющим детей&quot; ------------ Недействующая редакция {КонсультантПлюс}">
        <w:r>
          <w:rPr>
            <w:sz w:val="20"/>
            <w:color w:val="0000ff"/>
          </w:rPr>
          <w:t xml:space="preserve">законом</w:t>
        </w:r>
      </w:hyperlink>
      <w:r>
        <w:rPr>
          <w:sz w:val="20"/>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00" w:line-rule="auto"/>
        <w:ind w:firstLine="540"/>
        <w:jc w:val="both"/>
      </w:pPr>
      <w:r>
        <w:rPr>
          <w:sz w:val="20"/>
        </w:rPr>
        <w:t xml:space="preserve">2. Ежемесячное пособие в связи с рождением и воспитанием ребенка назначается и выплачивается:</w:t>
      </w:r>
    </w:p>
    <w:p>
      <w:pPr>
        <w:pStyle w:val="0"/>
        <w:spacing w:before="200" w:line-rule="auto"/>
        <w:ind w:firstLine="540"/>
        <w:jc w:val="both"/>
      </w:pPr>
      <w:r>
        <w:rPr>
          <w:sz w:val="20"/>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00" w:line-rule="auto"/>
        <w:ind w:firstLine="540"/>
        <w:jc w:val="both"/>
      </w:pPr>
      <w:r>
        <w:rPr>
          <w:sz w:val="20"/>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00" w:line-rule="auto"/>
        <w:ind w:firstLine="540"/>
        <w:jc w:val="both"/>
      </w:pPr>
      <w:r>
        <w:rPr>
          <w:sz w:val="20"/>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00" w:line-rule="auto"/>
        <w:ind w:firstLine="540"/>
        <w:jc w:val="both"/>
      </w:pPr>
      <w:r>
        <w:rPr>
          <w:sz w:val="20"/>
        </w:rPr>
        <w:t xml:space="preserve">4. Ежемесячное пособие в связи с рождением и воспитанием ребенка предоставляется в размере, предусмотренном </w:t>
      </w:r>
      <w:hyperlink w:history="0" r:id="rId65" w:tooltip="Федеральный закон от 19.05.1995 N 81-ФЗ (ред. от 29.10.2024) &quot;О государственных пособиях гражданам, имеющим детей&quot; ------------ Недействующая редакция {КонсультантПлюс}">
        <w:r>
          <w:rPr>
            <w:sz w:val="20"/>
            <w:color w:val="0000ff"/>
          </w:rPr>
          <w:t xml:space="preserve">статьей 10</w:t>
        </w:r>
      </w:hyperlink>
      <w:r>
        <w:rPr>
          <w:sz w:val="20"/>
        </w:rPr>
        <w:t xml:space="preserve"> Федерального закона от 19 мая 1995 года N 81-ФЗ "О государственных пособиях гражданам, имеющим детей".</w:t>
      </w:r>
    </w:p>
    <w:p>
      <w:pPr>
        <w:pStyle w:val="0"/>
        <w:spacing w:before="200" w:line-rule="auto"/>
        <w:ind w:firstLine="540"/>
        <w:jc w:val="both"/>
      </w:pPr>
      <w:r>
        <w:rPr>
          <w:sz w:val="20"/>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0"/>
        </w:rPr>
      </w:r>
    </w:p>
    <w:p>
      <w:pPr>
        <w:pStyle w:val="2"/>
        <w:outlineLvl w:val="1"/>
        <w:ind w:firstLine="540"/>
        <w:jc w:val="both"/>
      </w:pPr>
      <w:r>
        <w:rPr>
          <w:sz w:val="20"/>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0"/>
        </w:rPr>
      </w:r>
    </w:p>
    <w:p>
      <w:pPr>
        <w:pStyle w:val="0"/>
        <w:ind w:firstLine="540"/>
        <w:jc w:val="both"/>
      </w:pPr>
      <w:r>
        <w:rPr>
          <w:sz w:val="20"/>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00" w:line-rule="auto"/>
        <w:ind w:firstLine="540"/>
        <w:jc w:val="both"/>
      </w:pPr>
      <w:r>
        <w:rPr>
          <w:sz w:val="20"/>
        </w:rPr>
        <w:t xml:space="preserve">1) гражданами Российской Федерации, имеющими место жительства (пребывания) на территории Рязанской области;</w:t>
      </w:r>
    </w:p>
    <w:p>
      <w:pPr>
        <w:pStyle w:val="0"/>
        <w:spacing w:before="200" w:line-rule="auto"/>
        <w:ind w:firstLine="540"/>
        <w:jc w:val="both"/>
      </w:pPr>
      <w:r>
        <w:rPr>
          <w:sz w:val="20"/>
        </w:rPr>
        <w:t xml:space="preserve">2) иностранными гражданами и лицами без гражданства, а также беженцами:</w:t>
      </w:r>
    </w:p>
    <w:p>
      <w:pPr>
        <w:pStyle w:val="0"/>
        <w:spacing w:before="200" w:line-rule="auto"/>
        <w:ind w:firstLine="540"/>
        <w:jc w:val="both"/>
      </w:pPr>
      <w:r>
        <w:rPr>
          <w:sz w:val="20"/>
        </w:rPr>
        <w:t xml:space="preserve">а) постоянно проживающими на территории Рязанской области;</w:t>
      </w:r>
    </w:p>
    <w:p>
      <w:pPr>
        <w:pStyle w:val="0"/>
        <w:spacing w:before="200" w:line-rule="auto"/>
        <w:ind w:firstLine="540"/>
        <w:jc w:val="both"/>
      </w:pPr>
      <w:r>
        <w:rPr>
          <w:sz w:val="20"/>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00" w:line-rule="auto"/>
        <w:ind w:firstLine="540"/>
        <w:jc w:val="both"/>
      </w:pPr>
      <w:r>
        <w:rPr>
          <w:sz w:val="20"/>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00" w:line-rule="auto"/>
        <w:ind w:firstLine="540"/>
        <w:jc w:val="both"/>
      </w:pPr>
      <w:r>
        <w:rPr>
          <w:sz w:val="20"/>
        </w:rPr>
        <w:t xml:space="preserve">1) на детей, в отношении которых родители лишены родительских прав либо ограничены в родительских правах;</w:t>
      </w:r>
    </w:p>
    <w:p>
      <w:pPr>
        <w:pStyle w:val="0"/>
        <w:spacing w:before="200" w:line-rule="auto"/>
        <w:ind w:firstLine="540"/>
        <w:jc w:val="both"/>
      </w:pPr>
      <w:r>
        <w:rPr>
          <w:sz w:val="20"/>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00" w:line-rule="auto"/>
        <w:ind w:firstLine="540"/>
        <w:jc w:val="both"/>
      </w:pPr>
      <w:r>
        <w:rPr>
          <w:sz w:val="20"/>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00" w:line-rule="auto"/>
        <w:ind w:firstLine="540"/>
        <w:jc w:val="both"/>
      </w:pPr>
      <w:r>
        <w:rPr>
          <w:sz w:val="20"/>
        </w:rPr>
        <w:t xml:space="preserve">1) 250 рублей, если семья имеет одного ребенка-инвалида или ребенка, являющегося ВИЧ-инфицированным;</w:t>
      </w:r>
    </w:p>
    <w:p>
      <w:pPr>
        <w:pStyle w:val="0"/>
        <w:spacing w:before="200" w:line-rule="auto"/>
        <w:ind w:firstLine="540"/>
        <w:jc w:val="both"/>
      </w:pPr>
      <w:r>
        <w:rPr>
          <w:sz w:val="20"/>
        </w:rPr>
        <w:t xml:space="preserve">2) 320 рублей, если семья имеет двух и более детей-инвалидов или детей, являющихся ВИЧ-инфицированными.</w:t>
      </w:r>
    </w:p>
    <w:p>
      <w:pPr>
        <w:pStyle w:val="0"/>
        <w:spacing w:before="200" w:line-rule="auto"/>
        <w:ind w:firstLine="540"/>
        <w:jc w:val="both"/>
      </w:pPr>
      <w:r>
        <w:rPr>
          <w:sz w:val="20"/>
        </w:rPr>
        <w:t xml:space="preserve">4.1.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66"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Статьи 12.1 - 12.2. Утратили силу с 01.01.2023. - </w:t>
      </w:r>
      <w:hyperlink w:history="0" r:id="rId67"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0"/>
            <w:color w:val="0000ff"/>
          </w:rPr>
          <w:t xml:space="preserve">Закон</w:t>
        </w:r>
      </w:hyperlink>
      <w:r>
        <w:rPr>
          <w:sz w:val="20"/>
        </w:rPr>
        <w:t xml:space="preserve"> Рязанской области от 19.12.2022 N 91-ОЗ.</w:t>
      </w:r>
    </w:p>
    <w:p>
      <w:pPr>
        <w:pStyle w:val="0"/>
        <w:jc w:val="both"/>
      </w:pPr>
      <w:r>
        <w:rPr>
          <w:sz w:val="20"/>
        </w:rPr>
      </w:r>
    </w:p>
    <w:p>
      <w:pPr>
        <w:pStyle w:val="2"/>
        <w:outlineLvl w:val="1"/>
        <w:ind w:firstLine="540"/>
        <w:jc w:val="both"/>
      </w:pPr>
      <w:r>
        <w:rPr>
          <w:sz w:val="20"/>
        </w:rPr>
        <w:t xml:space="preserve">Статья 13. Меры социальной поддержки многодетных семей</w:t>
      </w:r>
    </w:p>
    <w:p>
      <w:pPr>
        <w:pStyle w:val="0"/>
        <w:jc w:val="both"/>
      </w:pPr>
      <w:r>
        <w:rPr>
          <w:sz w:val="20"/>
        </w:rPr>
      </w:r>
    </w:p>
    <w:p>
      <w:pPr>
        <w:pStyle w:val="0"/>
        <w:ind w:firstLine="540"/>
        <w:jc w:val="both"/>
      </w:pPr>
      <w:r>
        <w:rPr>
          <w:sz w:val="20"/>
        </w:rPr>
        <w:t xml:space="preserve">1. Многодетным семьям предоставляются следующие меры социальной поддержки:</w:t>
      </w:r>
    </w:p>
    <w:p>
      <w:pPr>
        <w:pStyle w:val="0"/>
        <w:spacing w:before="200" w:line-rule="auto"/>
        <w:ind w:firstLine="540"/>
        <w:jc w:val="both"/>
      </w:pPr>
      <w:r>
        <w:rPr>
          <w:sz w:val="20"/>
        </w:rPr>
        <w:t xml:space="preserve">1) бесплатная выдача лекарств, приобретаемых по рецептам врачей, для детей в возрасте до 6 лет;</w:t>
      </w:r>
    </w:p>
    <w:p>
      <w:pPr>
        <w:pStyle w:val="0"/>
        <w:spacing w:before="200" w:line-rule="auto"/>
        <w:ind w:firstLine="540"/>
        <w:jc w:val="both"/>
      </w:pPr>
      <w:r>
        <w:rPr>
          <w:sz w:val="20"/>
        </w:rPr>
        <w:t xml:space="preserve">2) первоочередной прием детей в дошкольные образовательные организации;</w:t>
      </w:r>
    </w:p>
    <w:bookmarkStart w:id="220" w:name="P220"/>
    <w:bookmarkEnd w:id="220"/>
    <w:p>
      <w:pPr>
        <w:pStyle w:val="0"/>
        <w:spacing w:before="200" w:line-rule="auto"/>
        <w:ind w:firstLine="540"/>
        <w:jc w:val="both"/>
      </w:pPr>
      <w:r>
        <w:rPr>
          <w:sz w:val="20"/>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00" w:line-rule="auto"/>
        <w:ind w:firstLine="540"/>
        <w:jc w:val="both"/>
      </w:pPr>
      <w:r>
        <w:rPr>
          <w:sz w:val="20"/>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0"/>
        </w:rPr>
        <w:t xml:space="preserve">(п. 4 в ред. </w:t>
      </w:r>
      <w:hyperlink w:history="0" r:id="rId6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3" w:name="P223"/>
    <w:bookmarkEnd w:id="223"/>
    <w:p>
      <w:pPr>
        <w:pStyle w:val="0"/>
        <w:spacing w:before="200" w:line-rule="auto"/>
        <w:ind w:firstLine="540"/>
        <w:jc w:val="both"/>
      </w:pPr>
      <w:r>
        <w:rPr>
          <w:sz w:val="20"/>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0"/>
        </w:rPr>
        <w:t xml:space="preserve">(п. 5 в ред. </w:t>
      </w:r>
      <w:hyperlink w:history="0" r:id="rId6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25" w:name="P225"/>
    <w:bookmarkEnd w:id="225"/>
    <w:p>
      <w:pPr>
        <w:pStyle w:val="0"/>
        <w:spacing w:before="200" w:line-rule="auto"/>
        <w:ind w:firstLine="540"/>
        <w:jc w:val="both"/>
      </w:pPr>
      <w:r>
        <w:rPr>
          <w:sz w:val="20"/>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0"/>
        </w:rPr>
        <w:t xml:space="preserve">(п. 6 в ред. </w:t>
      </w:r>
      <w:hyperlink w:history="0" r:id="rId7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71" w:tooltip="Закон Рязанской области от 29.08.2013 N 42-ОЗ (ред. от 14.06.2024) &quot;Об образовании в Рязанской области&quot; (принят Постановлением Рязанской областной Думы от 28.08.2013 N 314-V РОД) {КонсультантПлюс}">
        <w:r>
          <w:rPr>
            <w:sz w:val="20"/>
            <w:color w:val="0000ff"/>
          </w:rPr>
          <w:t xml:space="preserve">статьей 16</w:t>
        </w:r>
      </w:hyperlink>
      <w:r>
        <w:rPr>
          <w:sz w:val="20"/>
        </w:rPr>
        <w:t xml:space="preserve"> Закона Рязанской области от 29 августа 2013 года N 42-ОЗ "Об образовании в Рязанской области";</w:t>
      </w:r>
    </w:p>
    <w:p>
      <w:pPr>
        <w:pStyle w:val="0"/>
        <w:jc w:val="both"/>
      </w:pPr>
      <w:r>
        <w:rPr>
          <w:sz w:val="20"/>
        </w:rPr>
        <w:t xml:space="preserve">(п. 7 в ред. </w:t>
      </w:r>
      <w:hyperlink w:history="0" r:id="rId7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0"/>
        </w:rPr>
        <w:t xml:space="preserve">(в ред. </w:t>
      </w:r>
      <w:hyperlink w:history="0" r:id="rId7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00" w:line-rule="auto"/>
        <w:ind w:firstLine="540"/>
        <w:jc w:val="both"/>
      </w:pPr>
      <w:r>
        <w:rPr>
          <w:sz w:val="20"/>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0"/>
        </w:rPr>
        <w:t xml:space="preserve">(п. 10 в ред. </w:t>
      </w:r>
      <w:hyperlink w:history="0" r:id="rId74"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34" w:name="P234"/>
    <w:bookmarkEnd w:id="234"/>
    <w:p>
      <w:pPr>
        <w:pStyle w:val="0"/>
        <w:spacing w:before="200" w:line-rule="auto"/>
        <w:ind w:firstLine="540"/>
        <w:jc w:val="both"/>
      </w:pPr>
      <w:r>
        <w:rPr>
          <w:sz w:val="20"/>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0"/>
        </w:rPr>
        <w:t xml:space="preserve">(п. 11 в ред. </w:t>
      </w:r>
      <w:hyperlink w:history="0" r:id="rId7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1.1. Размер денежных выплат, установленных </w:t>
      </w:r>
      <w:hyperlink w:history="0" w:anchor="P220"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3"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25"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0"/>
            <w:color w:val="0000ff"/>
          </w:rPr>
          <w:t xml:space="preserve">6 части 1</w:t>
        </w:r>
      </w:hyperlink>
      <w:r>
        <w:rPr>
          <w:sz w:val="20"/>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1.1 введена </w:t>
      </w:r>
      <w:hyperlink w:history="0" r:id="rId76"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bookmarkStart w:id="243" w:name="P243"/>
    <w:bookmarkEnd w:id="243"/>
    <w:p>
      <w:pPr>
        <w:pStyle w:val="0"/>
        <w:spacing w:before="200" w:line-rule="auto"/>
        <w:ind w:firstLine="540"/>
        <w:jc w:val="both"/>
      </w:pPr>
      <w:r>
        <w:rPr>
          <w:sz w:val="20"/>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4" w:name="P244"/>
    <w:bookmarkEnd w:id="244"/>
    <w:p>
      <w:pPr>
        <w:pStyle w:val="0"/>
        <w:spacing w:before="200" w:line-rule="auto"/>
        <w:ind w:firstLine="540"/>
        <w:jc w:val="both"/>
      </w:pPr>
      <w:r>
        <w:rPr>
          <w:sz w:val="20"/>
        </w:rPr>
        <w:t xml:space="preserve">3. В составе многодетной семьи не учитываются:</w:t>
      </w:r>
    </w:p>
    <w:p>
      <w:pPr>
        <w:pStyle w:val="0"/>
        <w:spacing w:before="200" w:line-rule="auto"/>
        <w:ind w:firstLine="540"/>
        <w:jc w:val="both"/>
      </w:pPr>
      <w:r>
        <w:rPr>
          <w:sz w:val="20"/>
        </w:rPr>
        <w:t xml:space="preserve">1) дети, в отношении которых родители лишены родительских прав или ограничены в родительских правах;</w:t>
      </w:r>
    </w:p>
    <w:p>
      <w:pPr>
        <w:pStyle w:val="0"/>
        <w:spacing w:before="200" w:line-rule="auto"/>
        <w:ind w:firstLine="540"/>
        <w:jc w:val="both"/>
      </w:pPr>
      <w:r>
        <w:rPr>
          <w:sz w:val="20"/>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0"/>
        </w:rPr>
        <w:t xml:space="preserve">(п. 2 в ред. </w:t>
      </w:r>
      <w:hyperlink w:history="0" r:id="rId77"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Закона</w:t>
        </w:r>
      </w:hyperlink>
      <w:r>
        <w:rPr>
          <w:sz w:val="20"/>
        </w:rPr>
        <w:t xml:space="preserve"> Рязанской области от 11.10.2022 N 70-ОЗ)</w:t>
      </w:r>
    </w:p>
    <w:bookmarkStart w:id="248" w:name="P248"/>
    <w:bookmarkEnd w:id="248"/>
    <w:p>
      <w:pPr>
        <w:pStyle w:val="0"/>
        <w:spacing w:before="200" w:line-rule="auto"/>
        <w:ind w:firstLine="540"/>
        <w:jc w:val="both"/>
      </w:pPr>
      <w:r>
        <w:rPr>
          <w:sz w:val="20"/>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0"/>
        </w:rPr>
        <w:t xml:space="preserve">(в ред. </w:t>
      </w:r>
      <w:hyperlink w:history="0" r:id="rId7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bookmarkStart w:id="250" w:name="P250"/>
    <w:bookmarkEnd w:id="250"/>
    <w:p>
      <w:pPr>
        <w:pStyle w:val="0"/>
        <w:spacing w:before="200" w:line-rule="auto"/>
        <w:ind w:firstLine="540"/>
        <w:jc w:val="both"/>
      </w:pPr>
      <w:r>
        <w:rPr>
          <w:sz w:val="20"/>
        </w:rPr>
        <w:t xml:space="preserve">5. Меры социальной поддержки, установленные настоящей статьей (за исключением меры социальной поддержки, установленной </w:t>
      </w:r>
      <w:hyperlink w:history="0" w:anchor="P30" w:tooltip="Статья 1. Система законодательства Рязанской области в сфере социальной поддержки">
        <w:r>
          <w:rPr>
            <w:sz w:val="20"/>
            <w:color w:val="0000ff"/>
          </w:rPr>
          <w:t xml:space="preserve">пунктом 10 части 1</w:t>
        </w:r>
      </w:hyperlink>
      <w:r>
        <w:rPr>
          <w:sz w:val="20"/>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0"/>
        </w:rPr>
        <w:t xml:space="preserve">(в ред. </w:t>
      </w:r>
      <w:hyperlink w:history="0" r:id="rId7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6. Меры социальной поддержки, установленные </w:t>
      </w:r>
      <w:hyperlink w:history="0" w:anchor="P220" w:tooltip="3) ежемесячные денежные выплаты в размере 200 рублей за присмотр и уход за ребенком в дошкольной образовательной организации;">
        <w:r>
          <w:rPr>
            <w:sz w:val="20"/>
            <w:color w:val="0000ff"/>
          </w:rPr>
          <w:t xml:space="preserve">пунктами 3</w:t>
        </w:r>
      </w:hyperlink>
      <w:r>
        <w:rPr>
          <w:sz w:val="20"/>
        </w:rPr>
        <w:t xml:space="preserve">, </w:t>
      </w:r>
      <w:hyperlink w:history="0" w:anchor="P223"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0"/>
            <w:color w:val="0000ff"/>
          </w:rPr>
          <w:t xml:space="preserve">5</w:t>
        </w:r>
      </w:hyperlink>
      <w:r>
        <w:rPr>
          <w:sz w:val="20"/>
        </w:rPr>
        <w:t xml:space="preserve"> и </w:t>
      </w:r>
      <w:hyperlink w:history="0" w:anchor="P234"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0"/>
            <w:color w:val="0000ff"/>
          </w:rPr>
          <w:t xml:space="preserve">11 части 1</w:t>
        </w:r>
      </w:hyperlink>
      <w:r>
        <w:rPr>
          <w:sz w:val="20"/>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Законов Рязанской области от 16.11.2018 </w:t>
      </w:r>
      <w:hyperlink w:history="0" r:id="rId8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N 77-ОЗ</w:t>
        </w:r>
      </w:hyperlink>
      <w:r>
        <w:rPr>
          <w:sz w:val="20"/>
        </w:rPr>
        <w:t xml:space="preserve">, от 19.04.2024 </w:t>
      </w:r>
      <w:hyperlink w:history="0" r:id="rId8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N 25-ОЗ</w:t>
        </w:r>
      </w:hyperlink>
      <w:r>
        <w:rPr>
          <w:sz w:val="20"/>
        </w:rPr>
        <w:t xml:space="preserve">)</w:t>
      </w:r>
    </w:p>
    <w:p>
      <w:pPr>
        <w:pStyle w:val="0"/>
        <w:spacing w:before="200" w:line-rule="auto"/>
        <w:ind w:firstLine="540"/>
        <w:jc w:val="both"/>
      </w:pPr>
      <w:r>
        <w:rPr>
          <w:sz w:val="20"/>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00" w:line-rule="auto"/>
        <w:ind w:firstLine="540"/>
        <w:jc w:val="both"/>
      </w:pPr>
      <w:r>
        <w:rPr>
          <w:sz w:val="20"/>
        </w:rPr>
        <w:t xml:space="preserve">6.1. Меры социальной поддержки, установленные настоящей статьей (за исключением мер социальной поддержки, установленных </w:t>
      </w:r>
      <w:hyperlink w:history="0" w:anchor="P243"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8"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9"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7" w:tooltip="10.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00" w:line-rule="auto"/>
        <w:ind w:firstLine="540"/>
        <w:jc w:val="both"/>
      </w:pPr>
      <w:r>
        <w:rPr>
          <w:sz w:val="20"/>
        </w:rPr>
        <w:t xml:space="preserve">Меры социальной поддержки, установленные </w:t>
      </w:r>
      <w:hyperlink w:history="0" w:anchor="P243"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0"/>
            <w:color w:val="0000ff"/>
          </w:rPr>
          <w:t xml:space="preserve">пунктами 2</w:t>
        </w:r>
      </w:hyperlink>
      <w:r>
        <w:rPr>
          <w:sz w:val="20"/>
        </w:rPr>
        <w:t xml:space="preserve">, </w:t>
      </w:r>
      <w:hyperlink w:history="0" w:anchor="P248"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0"/>
            <w:color w:val="0000ff"/>
          </w:rPr>
          <w:t xml:space="preserve">4</w:t>
        </w:r>
      </w:hyperlink>
      <w:r>
        <w:rPr>
          <w:sz w:val="20"/>
        </w:rPr>
        <w:t xml:space="preserve">, </w:t>
      </w:r>
      <w:hyperlink w:history="0" w:anchor="P259"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0"/>
            <w:color w:val="0000ff"/>
          </w:rPr>
          <w:t xml:space="preserve">8</w:t>
        </w:r>
      </w:hyperlink>
      <w:r>
        <w:rPr>
          <w:sz w:val="20"/>
        </w:rPr>
        <w:t xml:space="preserve"> - </w:t>
      </w:r>
      <w:hyperlink w:history="0" w:anchor="P267" w:tooltip="10. Статус многодетной семьи устанавливается бессрочно.">
        <w:r>
          <w:rPr>
            <w:sz w:val="20"/>
            <w:color w:val="0000ff"/>
          </w:rPr>
          <w:t xml:space="preserve">10 части 1</w:t>
        </w:r>
      </w:hyperlink>
      <w:r>
        <w:rPr>
          <w:sz w:val="20"/>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0"/>
        </w:rPr>
        <w:t xml:space="preserve">(часть 6.1 введена </w:t>
      </w:r>
      <w:hyperlink w:history="0" r:id="rId8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Законом</w:t>
        </w:r>
      </w:hyperlink>
      <w:r>
        <w:rPr>
          <w:sz w:val="20"/>
        </w:rPr>
        <w:t xml:space="preserve"> Рязанской области от 19.04.2024 N 25-ОЗ)</w:t>
      </w:r>
    </w:p>
    <w:p>
      <w:pPr>
        <w:pStyle w:val="0"/>
        <w:spacing w:before="200" w:line-rule="auto"/>
        <w:ind w:firstLine="540"/>
        <w:jc w:val="both"/>
      </w:pPr>
      <w:r>
        <w:rPr>
          <w:sz w:val="20"/>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59" w:name="P259"/>
    <w:bookmarkEnd w:id="259"/>
    <w:p>
      <w:pPr>
        <w:pStyle w:val="0"/>
        <w:spacing w:before="200" w:line-rule="auto"/>
        <w:ind w:firstLine="540"/>
        <w:jc w:val="both"/>
      </w:pPr>
      <w:r>
        <w:rPr>
          <w:sz w:val="20"/>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60" w:name="P260"/>
    <w:bookmarkEnd w:id="260"/>
    <w:p>
      <w:pPr>
        <w:pStyle w:val="0"/>
        <w:spacing w:before="200" w:line-rule="auto"/>
        <w:ind w:firstLine="540"/>
        <w:jc w:val="both"/>
      </w:pPr>
      <w:r>
        <w:rPr>
          <w:sz w:val="20"/>
        </w:rPr>
        <w:t xml:space="preserve">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(в ред. </w:t>
      </w:r>
      <w:hyperlink w:history="0" r:id="rId8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Закона</w:t>
        </w:r>
      </w:hyperlink>
      <w:r>
        <w:rPr>
          <w:sz w:val="20"/>
        </w:rPr>
        <w:t xml:space="preserve"> Рязанской области от 26.08.2024 N 56-ОЗ)</w:t>
      </w:r>
    </w:p>
    <w:p>
      <w:pPr>
        <w:pStyle w:val="0"/>
        <w:spacing w:before="200" w:line-rule="auto"/>
        <w:ind w:firstLine="540"/>
        <w:jc w:val="both"/>
      </w:pPr>
      <w:r>
        <w:rPr>
          <w:sz w:val="20"/>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(в ред. </w:t>
      </w:r>
      <w:hyperlink w:history="0" r:id="rId84"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Закона</w:t>
        </w:r>
      </w:hyperlink>
      <w:r>
        <w:rPr>
          <w:sz w:val="20"/>
        </w:rPr>
        <w:t xml:space="preserve"> Рязанской области от 26.08.2024 N 56-ОЗ)</w:t>
      </w:r>
    </w:p>
    <w:p>
      <w:pPr>
        <w:pStyle w:val="0"/>
        <w:spacing w:before="200" w:line-rule="auto"/>
        <w:ind w:firstLine="540"/>
        <w:jc w:val="both"/>
      </w:pPr>
      <w:r>
        <w:rPr>
          <w:sz w:val="20"/>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0"/>
        </w:rPr>
        <w:t xml:space="preserve">(часть 8.1 введена </w:t>
      </w:r>
      <w:hyperlink w:history="0" r:id="rId85"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Законом</w:t>
        </w:r>
      </w:hyperlink>
      <w:r>
        <w:rPr>
          <w:sz w:val="20"/>
        </w:rPr>
        <w:t xml:space="preserve"> Рязанской области от 20.10.2023 N 101-ОЗ)</w:t>
      </w:r>
    </w:p>
    <w:p>
      <w:pPr>
        <w:pStyle w:val="0"/>
        <w:spacing w:before="200" w:line-rule="auto"/>
        <w:ind w:firstLine="540"/>
        <w:jc w:val="both"/>
      </w:pPr>
      <w:r>
        <w:rPr>
          <w:sz w:val="20"/>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67" w:name="P267"/>
    <w:bookmarkEnd w:id="267"/>
    <w:p>
      <w:pPr>
        <w:pStyle w:val="0"/>
        <w:spacing w:before="200" w:line-rule="auto"/>
        <w:ind w:firstLine="540"/>
        <w:jc w:val="both"/>
      </w:pPr>
      <w:r>
        <w:rPr>
          <w:sz w:val="20"/>
        </w:rPr>
        <w:t xml:space="preserve">10. Статус многодетной семьи устанавливается бессрочно.</w:t>
      </w:r>
    </w:p>
    <w:p>
      <w:pPr>
        <w:pStyle w:val="0"/>
        <w:spacing w:before="200" w:line-rule="auto"/>
        <w:ind w:firstLine="540"/>
        <w:jc w:val="both"/>
      </w:pPr>
      <w:r>
        <w:rPr>
          <w:sz w:val="20"/>
        </w:rPr>
        <w:t xml:space="preserve">Статус многодетной семьи подтверждается:</w:t>
      </w:r>
    </w:p>
    <w:p>
      <w:pPr>
        <w:pStyle w:val="0"/>
        <w:spacing w:before="200" w:line-rule="auto"/>
        <w:ind w:firstLine="540"/>
        <w:jc w:val="both"/>
      </w:pPr>
      <w:r>
        <w:rPr>
          <w:sz w:val="20"/>
        </w:rPr>
        <w:t xml:space="preserve">1) удостоверением единого образца, установленным Правительством Российской Федерации, выданным в порядке, определенном Правительством Рязанской области;</w:t>
      </w:r>
    </w:p>
    <w:p>
      <w:pPr>
        <w:pStyle w:val="0"/>
        <w:spacing w:before="200" w:line-rule="auto"/>
        <w:ind w:firstLine="540"/>
        <w:jc w:val="both"/>
      </w:pPr>
      <w:r>
        <w:rPr>
          <w:sz w:val="20"/>
        </w:rPr>
        <w:t xml:space="preserve">2) сведениями, полученными из государственной информационной системы "Единая централизованная цифровая платформа в социальной сфере".</w:t>
      </w:r>
    </w:p>
    <w:p>
      <w:pPr>
        <w:pStyle w:val="0"/>
        <w:jc w:val="both"/>
      </w:pPr>
      <w:r>
        <w:rPr>
          <w:sz w:val="20"/>
        </w:rPr>
        <w:t xml:space="preserve">(часть 10 в ред. </w:t>
      </w:r>
      <w:hyperlink w:history="0" r:id="rId8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spacing w:before="200" w:line-rule="auto"/>
        <w:ind w:firstLine="540"/>
        <w:jc w:val="both"/>
      </w:pPr>
      <w:r>
        <w:rPr>
          <w:sz w:val="20"/>
        </w:rPr>
        <w:t xml:space="preserve">10.1. Для семей, утративших статус многодетных семей на день вступления в силу </w:t>
      </w:r>
      <w:hyperlink w:history="0" r:id="rId87" w:tooltip="Указ Президента РФ от 23.01.2024 N 63 &quot;О мерах социальной поддержки многодетных семей&quot; {КонсультантПлюс}">
        <w:r>
          <w:rPr>
            <w:sz w:val="20"/>
            <w:color w:val="0000ff"/>
          </w:rPr>
          <w:t xml:space="preserve">Указа</w:t>
        </w:r>
      </w:hyperlink>
      <w:r>
        <w:rPr>
          <w:sz w:val="20"/>
        </w:rPr>
        <w:t xml:space="preserve"> Президента Российской Федерации от 23 января 2024 года N 63 "О мерах социальной поддержки многодетных семей", статус многодетных семей возобновляется в случае гибели (смерти) одного ребенка (нескольких детей), если гибель (смерть) наступила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00" w:line-rule="auto"/>
        <w:ind w:firstLine="540"/>
        <w:jc w:val="both"/>
      </w:pPr>
      <w:r>
        <w:rPr>
          <w:sz w:val="20"/>
        </w:rPr>
        <w:t xml:space="preserve">Возобновление статуса многодетной семьи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0"/>
        </w:rPr>
        <w:t xml:space="preserve">(часть 10.1 введена </w:t>
      </w:r>
      <w:hyperlink w:history="0" r:id="rId88"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0"/>
            <w:color w:val="0000ff"/>
          </w:rPr>
          <w:t xml:space="preserve">Законом</w:t>
        </w:r>
      </w:hyperlink>
      <w:r>
        <w:rPr>
          <w:sz w:val="20"/>
        </w:rPr>
        <w:t xml:space="preserve"> Рязанской области от 26.08.2024 N 56-ОЗ)</w:t>
      </w:r>
    </w:p>
    <w:p>
      <w:pPr>
        <w:pStyle w:val="0"/>
        <w:spacing w:before="200" w:line-rule="auto"/>
        <w:ind w:firstLine="540"/>
        <w:jc w:val="both"/>
      </w:pPr>
      <w:r>
        <w:rPr>
          <w:sz w:val="20"/>
        </w:rPr>
        <w:t xml:space="preserve">11. Утратил силу. - </w:t>
      </w:r>
      <w:hyperlink w:history="0" r:id="rId8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w:t>
        </w:r>
      </w:hyperlink>
      <w:r>
        <w:rPr>
          <w:sz w:val="20"/>
        </w:rPr>
        <w:t xml:space="preserve"> Рязанской области от 08.02.2019 N 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статьи 14 распространяется на правоотношения, возникшие:</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875" w:tooltip="2. Действие статьи 14 настоящего Закона распространяется на правоотношения, возникшие:">
              <w:r>
                <w:rPr>
                  <w:sz w:val="20"/>
                  <w:color w:val="0000ff"/>
                </w:rPr>
                <w:t xml:space="preserve">пункт 2 статьи 36</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1" w:name="P281"/>
    <w:bookmarkEnd w:id="281"/>
    <w:p>
      <w:pPr>
        <w:pStyle w:val="2"/>
        <w:outlineLvl w:val="1"/>
        <w:ind w:firstLine="540"/>
        <w:jc w:val="both"/>
      </w:pPr>
      <w:r>
        <w:rPr>
          <w:sz w:val="20"/>
        </w:rPr>
        <w:t xml:space="preserve">Статья 14. Материнский (семейный) капитал в Рязанской области</w:t>
      </w:r>
    </w:p>
    <w:p>
      <w:pPr>
        <w:pStyle w:val="0"/>
        <w:jc w:val="both"/>
      </w:pPr>
      <w:r>
        <w:rPr>
          <w:sz w:val="20"/>
        </w:rPr>
      </w:r>
    </w:p>
    <w:bookmarkStart w:id="283" w:name="P283"/>
    <w:bookmarkEnd w:id="283"/>
    <w:p>
      <w:pPr>
        <w:pStyle w:val="0"/>
        <w:ind w:firstLine="540"/>
        <w:jc w:val="both"/>
      </w:pPr>
      <w:r>
        <w:rPr>
          <w:sz w:val="20"/>
        </w:rPr>
        <w:t xml:space="preserve">1. Материнский (семейный) капитал предоставляется гражданам, имеющим трех и более детей:</w:t>
      </w:r>
    </w:p>
    <w:p>
      <w:pPr>
        <w:pStyle w:val="0"/>
        <w:spacing w:before="200" w:line-rule="auto"/>
        <w:ind w:firstLine="540"/>
        <w:jc w:val="both"/>
      </w:pPr>
      <w:r>
        <w:rPr>
          <w:sz w:val="20"/>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00" w:line-rule="auto"/>
        <w:ind w:firstLine="540"/>
        <w:jc w:val="both"/>
      </w:pPr>
      <w:r>
        <w:rPr>
          <w:sz w:val="20"/>
        </w:rPr>
        <w:t xml:space="preserve">2. Право женщин, указанных в </w:t>
      </w:r>
      <w:hyperlink w:history="0" w:anchor="P283" w:tooltip="1. Материнский (семейный) капитал предоставляется гражданам, имеющим трех и более детей:">
        <w:r>
          <w:rPr>
            <w:sz w:val="20"/>
            <w:color w:val="0000ff"/>
          </w:rPr>
          <w:t xml:space="preserve">части 1</w:t>
        </w:r>
      </w:hyperlink>
      <w:r>
        <w:rPr>
          <w:sz w:val="20"/>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00" w:line-rule="auto"/>
        <w:ind w:firstLine="540"/>
        <w:jc w:val="both"/>
      </w:pPr>
      <w:r>
        <w:rPr>
          <w:sz w:val="20"/>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90" w:tooltip="&quot;Семейный кодекс Российской Федерации&quot; от 29.12.1995 N 223-ФЗ (ред. от 23.11.2024) {КонсультантПлюс}">
        <w:r>
          <w:rPr>
            <w:sz w:val="20"/>
            <w:color w:val="0000ff"/>
          </w:rPr>
          <w:t xml:space="preserve">кодексом</w:t>
        </w:r>
      </w:hyperlink>
      <w:r>
        <w:rPr>
          <w:sz w:val="20"/>
        </w:rPr>
        <w:t xml:space="preserve"> Российской Федерации, после смерти матери (усыновительницы) оставшимся без попечения родителей.</w:t>
      </w:r>
    </w:p>
    <w:p>
      <w:pPr>
        <w:pStyle w:val="0"/>
        <w:spacing w:before="200" w:line-rule="auto"/>
        <w:ind w:firstLine="540"/>
        <w:jc w:val="both"/>
      </w:pPr>
      <w:r>
        <w:rPr>
          <w:sz w:val="20"/>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00" w:line-rule="auto"/>
        <w:ind w:firstLine="540"/>
        <w:jc w:val="both"/>
      </w:pPr>
      <w:r>
        <w:rPr>
          <w:sz w:val="20"/>
        </w:rPr>
        <w:t xml:space="preserve">5. Утратила силу. - </w:t>
      </w:r>
      <w:hyperlink w:history="0" r:id="rId91"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00" w:line-rule="auto"/>
        <w:ind w:firstLine="540"/>
        <w:jc w:val="both"/>
      </w:pPr>
      <w:r>
        <w:rPr>
          <w:sz w:val="20"/>
        </w:rPr>
        <w:t xml:space="preserve">7. Условиями предоставления материнского (семейного) капитала являются:</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утратил силу. - </w:t>
      </w:r>
      <w:hyperlink w:history="0" r:id="rId9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9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7.1. Утратил силу. - </w:t>
      </w:r>
      <w:hyperlink w:history="0" r:id="rId9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spacing w:before="200" w:line-rule="auto"/>
        <w:ind w:firstLine="540"/>
        <w:jc w:val="both"/>
      </w:pPr>
      <w:r>
        <w:rPr>
          <w:sz w:val="20"/>
        </w:rPr>
        <w:t xml:space="preserve">8. Материнский (семейный) капитал устанавливается в размере 62173,57 рубля.</w:t>
      </w:r>
    </w:p>
    <w:p>
      <w:pPr>
        <w:pStyle w:val="0"/>
        <w:spacing w:before="200" w:line-rule="auto"/>
        <w:ind w:firstLine="540"/>
        <w:jc w:val="both"/>
      </w:pPr>
      <w:r>
        <w:rPr>
          <w:sz w:val="20"/>
        </w:rPr>
        <w:t xml:space="preserve">9. Право на материнский (семейный) капитал прекращается в случаях:</w:t>
      </w:r>
    </w:p>
    <w:p>
      <w:pPr>
        <w:pStyle w:val="0"/>
        <w:spacing w:before="200" w:line-rule="auto"/>
        <w:ind w:firstLine="540"/>
        <w:jc w:val="both"/>
      </w:pPr>
      <w:r>
        <w:rPr>
          <w:sz w:val="20"/>
        </w:rPr>
        <w:t xml:space="preserve">1) смены места постоянного проживания с выездом за пределы Рязанской области;</w:t>
      </w:r>
    </w:p>
    <w:p>
      <w:pPr>
        <w:pStyle w:val="0"/>
        <w:spacing w:before="200" w:line-rule="auto"/>
        <w:ind w:firstLine="540"/>
        <w:jc w:val="both"/>
      </w:pPr>
      <w:r>
        <w:rPr>
          <w:sz w:val="20"/>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00" w:line-rule="auto"/>
        <w:ind w:firstLine="540"/>
        <w:jc w:val="both"/>
      </w:pPr>
      <w:r>
        <w:rPr>
          <w:sz w:val="20"/>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00" w:line-rule="auto"/>
        <w:ind w:firstLine="540"/>
        <w:jc w:val="both"/>
      </w:pPr>
      <w:r>
        <w:rPr>
          <w:sz w:val="20"/>
        </w:rPr>
        <w:t xml:space="preserve">10. Утратила силу. - </w:t>
      </w:r>
      <w:hyperlink w:history="0" r:id="rId95"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w:t>
        </w:r>
      </w:hyperlink>
      <w:r>
        <w:rPr>
          <w:sz w:val="20"/>
        </w:rPr>
        <w:t xml:space="preserve"> Рязанской области от 25.02.2022 N 10-ОЗ.</w:t>
      </w:r>
    </w:p>
    <w:p>
      <w:pPr>
        <w:pStyle w:val="0"/>
        <w:spacing w:before="200" w:line-rule="auto"/>
        <w:ind w:firstLine="540"/>
        <w:jc w:val="both"/>
      </w:pPr>
      <w:r>
        <w:rPr>
          <w:sz w:val="20"/>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00" w:line-rule="auto"/>
        <w:ind w:firstLine="540"/>
        <w:jc w:val="both"/>
      </w:pPr>
      <w:r>
        <w:rPr>
          <w:sz w:val="20"/>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00" w:line-rule="auto"/>
        <w:ind w:firstLine="540"/>
        <w:jc w:val="both"/>
      </w:pPr>
      <w:r>
        <w:rPr>
          <w:sz w:val="20"/>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00" w:line-rule="auto"/>
        <w:ind w:firstLine="540"/>
        <w:jc w:val="both"/>
      </w:pPr>
      <w:r>
        <w:rPr>
          <w:sz w:val="20"/>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0"/>
        </w:rPr>
        <w:t xml:space="preserve">(в ред. </w:t>
      </w:r>
      <w:hyperlink w:history="0" r:id="rId9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Порядок выдачи и форма сертификата определяются Правительством Рязанской области.</w:t>
      </w:r>
    </w:p>
    <w:p>
      <w:pPr>
        <w:pStyle w:val="0"/>
        <w:spacing w:before="200" w:line-rule="auto"/>
        <w:ind w:firstLine="540"/>
        <w:jc w:val="both"/>
      </w:pPr>
      <w:r>
        <w:rPr>
          <w:sz w:val="20"/>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00" w:line-rule="auto"/>
        <w:ind w:firstLine="540"/>
        <w:jc w:val="both"/>
      </w:pPr>
      <w:r>
        <w:rPr>
          <w:sz w:val="20"/>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00" w:line-rule="auto"/>
        <w:ind w:firstLine="540"/>
        <w:jc w:val="both"/>
      </w:pPr>
      <w:r>
        <w:rPr>
          <w:sz w:val="20"/>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00" w:line-rule="auto"/>
        <w:ind w:firstLine="540"/>
        <w:jc w:val="both"/>
      </w:pPr>
      <w:r>
        <w:rPr>
          <w:sz w:val="20"/>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00" w:line-rule="auto"/>
        <w:ind w:firstLine="540"/>
        <w:jc w:val="both"/>
      </w:pPr>
      <w:r>
        <w:rPr>
          <w:sz w:val="20"/>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15" w:name="P315"/>
    <w:bookmarkEnd w:id="315"/>
    <w:p>
      <w:pPr>
        <w:pStyle w:val="0"/>
        <w:spacing w:before="200" w:line-rule="auto"/>
        <w:ind w:firstLine="540"/>
        <w:jc w:val="both"/>
      </w:pPr>
      <w:r>
        <w:rPr>
          <w:sz w:val="20"/>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16" w:name="P316"/>
    <w:bookmarkEnd w:id="316"/>
    <w:p>
      <w:pPr>
        <w:pStyle w:val="0"/>
        <w:spacing w:before="200" w:line-rule="auto"/>
        <w:ind w:firstLine="540"/>
        <w:jc w:val="both"/>
      </w:pPr>
      <w:r>
        <w:rPr>
          <w:sz w:val="20"/>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0"/>
        </w:rPr>
        <w:t xml:space="preserve">(п. 2 в ред. </w:t>
      </w:r>
      <w:hyperlink w:history="0" r:id="rId97"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0"/>
            <w:color w:val="0000ff"/>
          </w:rPr>
          <w:t xml:space="preserve">Закона</w:t>
        </w:r>
      </w:hyperlink>
      <w:r>
        <w:rPr>
          <w:sz w:val="20"/>
        </w:rPr>
        <w:t xml:space="preserve"> Рязанской области от 06.02.2024 N 4-ОЗ)</w:t>
      </w:r>
    </w:p>
    <w:bookmarkStart w:id="318" w:name="P318"/>
    <w:bookmarkEnd w:id="318"/>
    <w:p>
      <w:pPr>
        <w:pStyle w:val="0"/>
        <w:spacing w:before="200" w:line-rule="auto"/>
        <w:ind w:firstLine="540"/>
        <w:jc w:val="both"/>
      </w:pPr>
      <w:r>
        <w:rPr>
          <w:sz w:val="20"/>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0"/>
        </w:rPr>
        <w:t xml:space="preserve">(в ред. </w:t>
      </w:r>
      <w:hyperlink w:history="0" r:id="rId98"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00" w:line-rule="auto"/>
        <w:ind w:firstLine="540"/>
        <w:jc w:val="both"/>
      </w:pPr>
      <w:r>
        <w:rPr>
          <w:sz w:val="20"/>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99"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подпунктом 3 пункта 1 статьи 219</w:t>
        </w:r>
      </w:hyperlink>
      <w:r>
        <w:rPr>
          <w:sz w:val="20"/>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0"/>
        </w:rPr>
        <w:t xml:space="preserve">(п. 5 введен </w:t>
      </w:r>
      <w:hyperlink w:history="0" r:id="rId100"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0"/>
            <w:color w:val="0000ff"/>
          </w:rPr>
          <w:t xml:space="preserve">Законом</w:t>
        </w:r>
      </w:hyperlink>
      <w:r>
        <w:rPr>
          <w:sz w:val="20"/>
        </w:rPr>
        <w:t xml:space="preserve"> Рязанской области от 25.02.2022 N 10-ОЗ)</w:t>
      </w:r>
    </w:p>
    <w:p>
      <w:pPr>
        <w:pStyle w:val="0"/>
        <w:spacing w:before="200" w:line-rule="auto"/>
        <w:ind w:firstLine="540"/>
        <w:jc w:val="both"/>
      </w:pPr>
      <w:r>
        <w:rPr>
          <w:sz w:val="20"/>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0"/>
        </w:rPr>
        <w:t xml:space="preserve">(п. 6 введен </w:t>
      </w:r>
      <w:hyperlink w:history="0" r:id="rId10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p>
      <w:pPr>
        <w:pStyle w:val="0"/>
        <w:spacing w:before="200" w:line-rule="auto"/>
        <w:ind w:firstLine="540"/>
        <w:jc w:val="both"/>
      </w:pPr>
      <w:r>
        <w:rPr>
          <w:sz w:val="20"/>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0"/>
        </w:rPr>
        <w:t xml:space="preserve">(п. 7 введен </w:t>
      </w:r>
      <w:hyperlink w:history="0" r:id="rId10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Законом</w:t>
        </w:r>
      </w:hyperlink>
      <w:r>
        <w:rPr>
          <w:sz w:val="20"/>
        </w:rPr>
        <w:t xml:space="preserve"> Рязанской области от 26.12.2022 N 102-ОЗ)</w:t>
      </w:r>
    </w:p>
    <w:bookmarkStart w:id="327" w:name="P327"/>
    <w:bookmarkEnd w:id="327"/>
    <w:p>
      <w:pPr>
        <w:pStyle w:val="0"/>
        <w:spacing w:before="200" w:line-rule="auto"/>
        <w:ind w:firstLine="540"/>
        <w:jc w:val="both"/>
      </w:pPr>
      <w:r>
        <w:rPr>
          <w:sz w:val="20"/>
        </w:rPr>
        <w:t xml:space="preserve">8) догазификация жилых помещений.</w:t>
      </w:r>
    </w:p>
    <w:p>
      <w:pPr>
        <w:pStyle w:val="0"/>
        <w:jc w:val="both"/>
      </w:pPr>
      <w:r>
        <w:rPr>
          <w:sz w:val="20"/>
        </w:rPr>
        <w:t xml:space="preserve">(п. 8 введен </w:t>
      </w:r>
      <w:hyperlink w:history="0" r:id="rId103"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17. Распоряжение материнским (семейным) капиталом по направлениям, указанным в </w:t>
      </w:r>
      <w:hyperlink w:history="0" w:anchor="P315"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0"/>
            <w:color w:val="0000ff"/>
          </w:rPr>
          <w:t xml:space="preserve">пунктах 1</w:t>
        </w:r>
      </w:hyperlink>
      <w:r>
        <w:rPr>
          <w:sz w:val="20"/>
        </w:rPr>
        <w:t xml:space="preserve">, </w:t>
      </w:r>
      <w:hyperlink w:history="0" w:anchor="P316"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0"/>
            <w:color w:val="0000ff"/>
          </w:rPr>
          <w:t xml:space="preserve">2 части 16</w:t>
        </w:r>
      </w:hyperlink>
      <w:r>
        <w:rPr>
          <w:sz w:val="20"/>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18"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0"/>
            <w:color w:val="0000ff"/>
          </w:rPr>
          <w:t xml:space="preserve">пункте 3 части 16</w:t>
        </w:r>
      </w:hyperlink>
      <w:r>
        <w:rPr>
          <w:sz w:val="20"/>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0"/>
        </w:rPr>
        <w:t xml:space="preserve">(в ред. </w:t>
      </w:r>
      <w:hyperlink w:history="0" r:id="rId10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Распоряжение материнским (семейным) капиталом по направлению, указанному в </w:t>
      </w:r>
      <w:hyperlink w:history="0" w:anchor="P327" w:tooltip="8) догазификация жилых помещений.">
        <w:r>
          <w:rPr>
            <w:sz w:val="20"/>
            <w:color w:val="0000ff"/>
          </w:rPr>
          <w:t xml:space="preserve">пункте 8 части 16</w:t>
        </w:r>
      </w:hyperlink>
      <w:r>
        <w:rPr>
          <w:sz w:val="20"/>
        </w:rPr>
        <w:t xml:space="preserve"> настоящей статьи, осуществляется с соблюдением условий, установленных </w:t>
      </w:r>
      <w:hyperlink w:history="0" w:anchor="P653" w:tooltip="2. Субсидия при догазификации предоставляется гражданам, указанным в части 1 настоящей статьи, при одновременном соблюдении следующих условий:">
        <w:r>
          <w:rPr>
            <w:sz w:val="20"/>
            <w:color w:val="0000ff"/>
          </w:rPr>
          <w:t xml:space="preserve">частями 2</w:t>
        </w:r>
      </w:hyperlink>
      <w:r>
        <w:rPr>
          <w:sz w:val="20"/>
        </w:rPr>
        <w:t xml:space="preserve"> и </w:t>
      </w:r>
      <w:hyperlink w:history="0" w:anchor="P662" w:tooltip="5. Затраты граждан, указанные в части 4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
        <w:r>
          <w:rPr>
            <w:sz w:val="20"/>
            <w:color w:val="0000ff"/>
          </w:rPr>
          <w:t xml:space="preserve">5 статьи 29.1</w:t>
        </w:r>
      </w:hyperlink>
      <w:r>
        <w:rPr>
          <w:sz w:val="20"/>
        </w:rPr>
        <w:t xml:space="preserve"> настоящего Закона.</w:t>
      </w:r>
    </w:p>
    <w:p>
      <w:pPr>
        <w:pStyle w:val="0"/>
        <w:jc w:val="both"/>
      </w:pPr>
      <w:r>
        <w:rPr>
          <w:sz w:val="20"/>
        </w:rPr>
        <w:t xml:space="preserve">(абзац введен </w:t>
      </w:r>
      <w:hyperlink w:history="0" r:id="rId10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Законом</w:t>
        </w:r>
      </w:hyperlink>
      <w:r>
        <w:rPr>
          <w:sz w:val="20"/>
        </w:rPr>
        <w:t xml:space="preserve"> Рязанской области от 16.07.2024 N 49-ОЗ)</w:t>
      </w:r>
    </w:p>
    <w:p>
      <w:pPr>
        <w:pStyle w:val="0"/>
        <w:spacing w:before="200" w:line-rule="auto"/>
        <w:ind w:firstLine="540"/>
        <w:jc w:val="both"/>
      </w:pPr>
      <w:r>
        <w:rPr>
          <w:sz w:val="20"/>
        </w:rPr>
        <w:t xml:space="preserve">18. Порядок распоряжения материнским (семейным) капиталом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 Предоставление новогодних подарков для некоторых категорий детей</w:t>
      </w:r>
    </w:p>
    <w:p>
      <w:pPr>
        <w:pStyle w:val="0"/>
        <w:jc w:val="both"/>
      </w:pPr>
      <w:r>
        <w:rPr>
          <w:sz w:val="20"/>
        </w:rPr>
      </w:r>
    </w:p>
    <w:bookmarkStart w:id="338" w:name="P338"/>
    <w:bookmarkEnd w:id="338"/>
    <w:p>
      <w:pPr>
        <w:pStyle w:val="0"/>
        <w:ind w:firstLine="540"/>
        <w:jc w:val="both"/>
      </w:pPr>
      <w:r>
        <w:rPr>
          <w:sz w:val="20"/>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0"/>
        </w:rPr>
        <w:t xml:space="preserve">(в ред. </w:t>
      </w:r>
      <w:hyperlink w:history="0" r:id="rId106"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1) детей из многодетных семей, среднедушевой доход которых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107"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2)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3 </w:t>
            </w:r>
            <w:hyperlink w:history="0" r:id="rId108"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Законом</w:t>
              </w:r>
            </w:hyperlink>
            <w:r>
              <w:rPr>
                <w:sz w:val="20"/>
                <w:color w:val="392c69"/>
              </w:rPr>
              <w:t xml:space="preserve"> Рязанской области от 07.11.2024 N 87-ОЗ, </w:t>
            </w:r>
            <w:hyperlink w:history="0" r:id="rId109"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распространяется</w:t>
              </w:r>
            </w:hyperlink>
            <w:r>
              <w:rPr>
                <w:sz w:val="20"/>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детей военнослужащих (сотрудников), погибших при исполнении служебных обязанностей, либо военнослужащих (сотрудников), умерших вследствие увечья (ранения, травмы, контузии) или заболевания, полученных ими при исполнении служебных обязанностей, до истечения одного года со дня их увольнения со службы;</w:t>
      </w:r>
    </w:p>
    <w:p>
      <w:pPr>
        <w:pStyle w:val="0"/>
        <w:jc w:val="both"/>
      </w:pPr>
      <w:r>
        <w:rPr>
          <w:sz w:val="20"/>
        </w:rPr>
        <w:t xml:space="preserve">(п. 3 в ред. </w:t>
      </w:r>
      <w:hyperlink w:history="0" r:id="rId110"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4 </w:t>
            </w:r>
            <w:hyperlink w:history="0" r:id="rId111"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Законом</w:t>
              </w:r>
            </w:hyperlink>
            <w:r>
              <w:rPr>
                <w:sz w:val="20"/>
                <w:color w:val="392c69"/>
              </w:rPr>
              <w:t xml:space="preserve"> Рязанской области от 07.11.2024 N 87-ОЗ, </w:t>
            </w:r>
            <w:hyperlink w:history="0" r:id="rId112"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распространяется</w:t>
              </w:r>
            </w:hyperlink>
            <w:r>
              <w:rPr>
                <w:sz w:val="20"/>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детей участников специальной военной операции, погибших (умерших) в результате участия в специальной военной операции либо вследствие увечья (ранения, травмы, контузии) или заболевания, полученных ими в результате участия в специальной военной операции, до истечения одного года со дня их увольнения со службы (прекращения контракта о пребывании в добровольческом формировании, прекращения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jc w:val="both"/>
      </w:pPr>
      <w:r>
        <w:rPr>
          <w:sz w:val="20"/>
        </w:rPr>
        <w:t xml:space="preserve">(п. 4 в ред. </w:t>
      </w:r>
      <w:hyperlink w:history="0" r:id="rId11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spacing w:before="200" w:line-rule="auto"/>
        <w:ind w:firstLine="540"/>
        <w:jc w:val="both"/>
      </w:pPr>
      <w:r>
        <w:rPr>
          <w:sz w:val="20"/>
        </w:rPr>
        <w:t xml:space="preserve">5) утратил силу. - </w:t>
      </w:r>
      <w:hyperlink w:history="0" r:id="rId11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w:t>
        </w:r>
      </w:hyperlink>
      <w:r>
        <w:rPr>
          <w:sz w:val="20"/>
        </w:rPr>
        <w:t xml:space="preserve"> Рязанской области от 07.11.2024 N 87-ОЗ.</w:t>
      </w:r>
    </w:p>
    <w:p>
      <w:pPr>
        <w:pStyle w:val="0"/>
        <w:spacing w:before="200" w:line-rule="auto"/>
        <w:ind w:firstLine="540"/>
        <w:jc w:val="both"/>
      </w:pPr>
      <w:r>
        <w:rPr>
          <w:sz w:val="20"/>
        </w:rPr>
        <w:t xml:space="preserve">2. Среднедушевой доход семьи рассчитывается согласно порядку учета и исчисления величины среднедушевого дохода, дающего право на получение ежемесячного пособия на ребенка, утвержденному Правительством Рязанской области.</w:t>
      </w:r>
    </w:p>
    <w:p>
      <w:pPr>
        <w:pStyle w:val="0"/>
        <w:spacing w:before="200" w:line-rule="auto"/>
        <w:ind w:firstLine="540"/>
        <w:jc w:val="both"/>
      </w:pPr>
      <w:r>
        <w:rPr>
          <w:sz w:val="20"/>
        </w:rPr>
        <w:t xml:space="preserve">3. Новогодние подарки предоставляются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совместное проживание с ребенком, на которого предоставляется новогодний подарок.</w:t>
      </w:r>
    </w:p>
    <w:p>
      <w:pPr>
        <w:pStyle w:val="0"/>
        <w:spacing w:before="200" w:line-rule="auto"/>
        <w:ind w:firstLine="540"/>
        <w:jc w:val="both"/>
      </w:pPr>
      <w:r>
        <w:rPr>
          <w:sz w:val="20"/>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00" w:line-rule="auto"/>
        <w:ind w:firstLine="540"/>
        <w:jc w:val="both"/>
      </w:pPr>
      <w:r>
        <w:rPr>
          <w:sz w:val="20"/>
        </w:rPr>
        <w:t xml:space="preserve">5. Порядок предоставления новогодних подарков для категорий детей, указанных в </w:t>
      </w:r>
      <w:hyperlink w:history="0" w:anchor="P338"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15.1. Поощрение за создание крепкой семьи и за заслуги в воспитании детей</w:t>
      </w:r>
    </w:p>
    <w:p>
      <w:pPr>
        <w:pStyle w:val="0"/>
        <w:ind w:firstLine="540"/>
        <w:jc w:val="both"/>
      </w:pPr>
      <w:r>
        <w:rPr>
          <w:sz w:val="20"/>
        </w:rPr>
      </w:r>
    </w:p>
    <w:p>
      <w:pPr>
        <w:pStyle w:val="0"/>
        <w:ind w:firstLine="540"/>
        <w:jc w:val="both"/>
      </w:pPr>
      <w:r>
        <w:rPr>
          <w:sz w:val="20"/>
        </w:rPr>
        <w:t xml:space="preserve">(в ред. </w:t>
      </w:r>
      <w:hyperlink w:history="0" r:id="rId11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jc w:val="both"/>
      </w:pPr>
      <w:r>
        <w:rPr>
          <w:sz w:val="20"/>
        </w:rPr>
      </w:r>
    </w:p>
    <w:p>
      <w:pPr>
        <w:pStyle w:val="0"/>
        <w:ind w:firstLine="540"/>
        <w:jc w:val="both"/>
      </w:pPr>
      <w:r>
        <w:rPr>
          <w:sz w:val="20"/>
        </w:rPr>
        <w:t xml:space="preserve">1. Ежегодно премией Рязанской области "Признание" награждаются:</w:t>
      </w:r>
    </w:p>
    <w:p>
      <w:pPr>
        <w:pStyle w:val="0"/>
        <w:spacing w:before="200" w:line-rule="auto"/>
        <w:ind w:firstLine="540"/>
        <w:jc w:val="both"/>
      </w:pPr>
      <w:r>
        <w:rPr>
          <w:sz w:val="20"/>
        </w:rPr>
        <w:t xml:space="preserve">1) отличившиеся в воспитании детей восемь многодетных семей и две семьи, воспитывающие ребенка-инвалида, в том числе усыновленного, находящегося под опекой (попечительством), принятого на воспитание в приемную семью;</w:t>
      </w:r>
    </w:p>
    <w:p>
      <w:pPr>
        <w:pStyle w:val="0"/>
        <w:jc w:val="both"/>
      </w:pPr>
      <w:r>
        <w:rPr>
          <w:sz w:val="20"/>
        </w:rPr>
        <w:t xml:space="preserve">(п. 1 в ред. </w:t>
      </w:r>
      <w:hyperlink w:history="0" r:id="rId116"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0"/>
            <w:color w:val="0000ff"/>
          </w:rPr>
          <w:t xml:space="preserve">Закона</w:t>
        </w:r>
      </w:hyperlink>
      <w:r>
        <w:rPr>
          <w:sz w:val="20"/>
        </w:rPr>
        <w:t xml:space="preserve"> Рязанской области от 25.12.2024 N 117-ОЗ)</w:t>
      </w:r>
    </w:p>
    <w:p>
      <w:pPr>
        <w:pStyle w:val="0"/>
        <w:spacing w:before="200" w:line-rule="auto"/>
        <w:ind w:firstLine="540"/>
        <w:jc w:val="both"/>
      </w:pPr>
      <w:r>
        <w:rPr>
          <w:sz w:val="20"/>
        </w:rPr>
        <w:t xml:space="preserve">2) двадцать супружеских пар, создавших крепкую семью и непрерывно проживающих в браке не менее 50 лет;</w:t>
      </w:r>
    </w:p>
    <w:p>
      <w:pPr>
        <w:pStyle w:val="0"/>
        <w:spacing w:before="200" w:line-rule="auto"/>
        <w:ind w:firstLine="540"/>
        <w:jc w:val="both"/>
      </w:pPr>
      <w:r>
        <w:rPr>
          <w:sz w:val="20"/>
        </w:rPr>
        <w:t xml:space="preserve">3) шесть семей (матерей, отцов), воспитывающих (воспитавших) граждан, проявивших самоотверженность, мужество, отвагу, а также совершивших смелые решительные действия при исполнении воинского, гражданского или служебного долга по защите Отечества, по обеспечению безопасности государства, законности и правопорядка, по охране жизни и здоровья людей или по ликвидации чрезвычайных ситуаций.</w:t>
      </w:r>
    </w:p>
    <w:p>
      <w:pPr>
        <w:pStyle w:val="0"/>
        <w:jc w:val="both"/>
      </w:pPr>
      <w:r>
        <w:rPr>
          <w:sz w:val="20"/>
        </w:rPr>
        <w:t xml:space="preserve">(п. 3 введен </w:t>
      </w:r>
      <w:hyperlink w:history="0" r:id="rId11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Законом</w:t>
        </w:r>
      </w:hyperlink>
      <w:r>
        <w:rPr>
          <w:sz w:val="20"/>
        </w:rPr>
        <w:t xml:space="preserve"> Рязанской области от 07.11.2024 N 87-ОЗ)</w:t>
      </w:r>
    </w:p>
    <w:p>
      <w:pPr>
        <w:pStyle w:val="0"/>
        <w:spacing w:before="200" w:line-rule="auto"/>
        <w:ind w:firstLine="540"/>
        <w:jc w:val="both"/>
      </w:pPr>
      <w:r>
        <w:rPr>
          <w:sz w:val="20"/>
        </w:rPr>
        <w:t xml:space="preserve">2. Положение о премии Рязанской области "Признание" утверждается Правительством Рязанской области.</w:t>
      </w:r>
    </w:p>
    <w:p>
      <w:pPr>
        <w:pStyle w:val="0"/>
        <w:jc w:val="both"/>
      </w:pPr>
      <w:r>
        <w:rPr>
          <w:sz w:val="20"/>
        </w:rPr>
      </w:r>
    </w:p>
    <w:p>
      <w:pPr>
        <w:pStyle w:val="2"/>
        <w:outlineLvl w:val="0"/>
        <w:jc w:val="center"/>
      </w:pPr>
      <w:r>
        <w:rPr>
          <w:sz w:val="20"/>
        </w:rPr>
        <w:t xml:space="preserve">Глава 4. МЕРЫ СОЦИАЛЬНОЙ ПОДДЕРЖКИ НЕКОТОРЫХ КАТЕГОРИЙ</w:t>
      </w:r>
    </w:p>
    <w:p>
      <w:pPr>
        <w:pStyle w:val="2"/>
        <w:jc w:val="center"/>
      </w:pPr>
      <w:r>
        <w:rPr>
          <w:sz w:val="20"/>
        </w:rPr>
        <w:t xml:space="preserve">ВЕТЕРАНОВ, А ТАКЖЕ РЕАБИЛИТИРОВАННЫХ ЛИЦ И ЛИЦ, ПРИЗНАННЫХ</w:t>
      </w:r>
    </w:p>
    <w:p>
      <w:pPr>
        <w:pStyle w:val="2"/>
        <w:jc w:val="center"/>
      </w:pPr>
      <w:r>
        <w:rPr>
          <w:sz w:val="20"/>
        </w:rPr>
        <w:t xml:space="preserve">ПОСТРАДАВШИМИ ОТ ПОЛИТИЧЕСКИХ РЕПРЕССИЙ</w:t>
      </w:r>
    </w:p>
    <w:p>
      <w:pPr>
        <w:pStyle w:val="0"/>
        <w:jc w:val="both"/>
      </w:pPr>
      <w:r>
        <w:rPr>
          <w:sz w:val="20"/>
        </w:rPr>
      </w:r>
    </w:p>
    <w:p>
      <w:pPr>
        <w:pStyle w:val="2"/>
        <w:outlineLvl w:val="1"/>
        <w:ind w:firstLine="540"/>
        <w:jc w:val="both"/>
      </w:pPr>
      <w:r>
        <w:rPr>
          <w:sz w:val="20"/>
        </w:rPr>
        <w:t xml:space="preserve">Статья 16. Меры социальной поддержки ветеранов труда</w:t>
      </w:r>
    </w:p>
    <w:p>
      <w:pPr>
        <w:pStyle w:val="0"/>
        <w:jc w:val="both"/>
      </w:pPr>
      <w:r>
        <w:rPr>
          <w:sz w:val="20"/>
        </w:rPr>
      </w:r>
    </w:p>
    <w:p>
      <w:pPr>
        <w:pStyle w:val="0"/>
        <w:ind w:firstLine="540"/>
        <w:jc w:val="both"/>
      </w:pPr>
      <w:r>
        <w:rPr>
          <w:sz w:val="20"/>
        </w:rPr>
        <w:t xml:space="preserve">1. Меры социальной поддержки, установленные настоящей статьей, предоставляются:</w:t>
      </w:r>
    </w:p>
    <w:p>
      <w:pPr>
        <w:pStyle w:val="0"/>
        <w:spacing w:before="200" w:line-rule="auto"/>
        <w:ind w:firstLine="540"/>
        <w:jc w:val="both"/>
      </w:pPr>
      <w:r>
        <w:rPr>
          <w:sz w:val="20"/>
        </w:rPr>
        <w:t xml:space="preserve">1) ветеранам труда;</w:t>
      </w:r>
    </w:p>
    <w:p>
      <w:pPr>
        <w:pStyle w:val="0"/>
        <w:spacing w:before="200" w:line-rule="auto"/>
        <w:ind w:firstLine="540"/>
        <w:jc w:val="both"/>
      </w:pPr>
      <w:r>
        <w:rPr>
          <w:sz w:val="20"/>
        </w:rPr>
        <w:t xml:space="preserve">2)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2. Ветеранам труда и приравненным к ним категориям граждан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1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платы за пользование коллективной телевизионной антенной в размере 50 процентов.</w:t>
      </w:r>
    </w:p>
    <w:p>
      <w:pPr>
        <w:pStyle w:val="0"/>
        <w:jc w:val="both"/>
      </w:pPr>
      <w:r>
        <w:rPr>
          <w:sz w:val="20"/>
        </w:rPr>
        <w:t xml:space="preserve">(в ред. </w:t>
      </w:r>
      <w:hyperlink w:history="0" r:id="rId11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00" w:line-rule="auto"/>
        <w:ind w:firstLine="540"/>
        <w:jc w:val="both"/>
      </w:pPr>
      <w:r>
        <w:rPr>
          <w:sz w:val="20"/>
        </w:rPr>
        <w:t xml:space="preserve">6. Меры социальной поддержки, установленные настоящей статьей, предоставляются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20"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21"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0"/>
        </w:rPr>
        <w:t xml:space="preserve">(п. 2 в ред. </w:t>
      </w:r>
      <w:hyperlink w:history="0" r:id="rId12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23"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24"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0"/>
        </w:rPr>
        <w:t xml:space="preserve">(в ред. Законов Рязанской области от 08.10.2018 </w:t>
      </w:r>
      <w:hyperlink w:history="0" r:id="rId125"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2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17. Меры социальной поддержки тружеников тыла</w:t>
      </w:r>
    </w:p>
    <w:p>
      <w:pPr>
        <w:pStyle w:val="0"/>
        <w:jc w:val="both"/>
      </w:pPr>
      <w:r>
        <w:rPr>
          <w:sz w:val="20"/>
        </w:rPr>
      </w:r>
    </w:p>
    <w:bookmarkStart w:id="402" w:name="P402"/>
    <w:bookmarkEnd w:id="402"/>
    <w:p>
      <w:pPr>
        <w:pStyle w:val="0"/>
        <w:ind w:firstLine="540"/>
        <w:jc w:val="both"/>
      </w:pPr>
      <w:r>
        <w:rPr>
          <w:sz w:val="20"/>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гражданам Российской Федерации;</w:t>
      </w:r>
    </w:p>
    <w:p>
      <w:pPr>
        <w:pStyle w:val="0"/>
        <w:spacing w:before="200" w:line-rule="auto"/>
        <w:ind w:firstLine="540"/>
        <w:jc w:val="both"/>
      </w:pPr>
      <w:r>
        <w:rPr>
          <w:sz w:val="20"/>
        </w:rPr>
        <w:t xml:space="preserve">2) иностранным гражданам и лицам без гражданства, относящимся к категории ветеранов Великой Отечественной войны.</w:t>
      </w:r>
    </w:p>
    <w:p>
      <w:pPr>
        <w:pStyle w:val="0"/>
        <w:spacing w:before="200" w:line-rule="auto"/>
        <w:ind w:firstLine="540"/>
        <w:jc w:val="both"/>
      </w:pPr>
      <w:r>
        <w:rPr>
          <w:sz w:val="20"/>
        </w:rPr>
        <w:t xml:space="preserve">3. Лицам, указанным в </w:t>
      </w:r>
      <w:hyperlink w:history="0" w:anchor="P402"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внеочередное предоставление социальных услуг организациями социального обслуживания;</w:t>
      </w:r>
    </w:p>
    <w:p>
      <w:pPr>
        <w:pStyle w:val="0"/>
        <w:spacing w:before="200" w:line-rule="auto"/>
        <w:ind w:firstLine="540"/>
        <w:jc w:val="both"/>
      </w:pPr>
      <w:r>
        <w:rPr>
          <w:sz w:val="20"/>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0"/>
        </w:rPr>
      </w:r>
    </w:p>
    <w:bookmarkStart w:id="417" w:name="P417"/>
    <w:bookmarkEnd w:id="417"/>
    <w:p>
      <w:pPr>
        <w:pStyle w:val="0"/>
        <w:ind w:firstLine="540"/>
        <w:jc w:val="both"/>
      </w:pPr>
      <w:r>
        <w:rPr>
          <w:sz w:val="20"/>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00" w:line-rule="auto"/>
        <w:ind w:firstLine="540"/>
        <w:jc w:val="both"/>
      </w:pPr>
      <w:r>
        <w:rPr>
          <w:sz w:val="20"/>
        </w:rPr>
        <w:t xml:space="preserve">1) репрессированным по политическим мотивам и впоследствии реабилитированным в порядке, установленном </w:t>
      </w:r>
      <w:hyperlink w:history="0" r:id="rId127"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2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признанным пострадавшими от политических репрессий в порядке, установленном </w:t>
      </w:r>
      <w:hyperlink w:history="0" r:id="rId129"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Российской Федерации от 18 октября 1991 года N 1761-1 "О реабилитации жертв политических репрессий".</w:t>
      </w:r>
    </w:p>
    <w:p>
      <w:pPr>
        <w:pStyle w:val="0"/>
        <w:jc w:val="both"/>
      </w:pPr>
      <w:r>
        <w:rPr>
          <w:sz w:val="20"/>
        </w:rPr>
        <w:t xml:space="preserve">(в ред. </w:t>
      </w:r>
      <w:hyperlink w:history="0" r:id="rId13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2. Лицам, указанным в </w:t>
      </w:r>
      <w:hyperlink w:history="0" w:anchor="P417"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00" w:line-rule="auto"/>
        <w:ind w:firstLine="540"/>
        <w:jc w:val="both"/>
      </w:pPr>
      <w:r>
        <w:rPr>
          <w:sz w:val="20"/>
        </w:rPr>
        <w:t xml:space="preserve">а) на бесплатный проезд железнодорожным транспортом общего пользования в пригородном сообщении - 40,46 рубля;</w:t>
      </w:r>
    </w:p>
    <w:p>
      <w:pPr>
        <w:pStyle w:val="0"/>
        <w:spacing w:before="200" w:line-rule="auto"/>
        <w:ind w:firstLine="540"/>
        <w:jc w:val="both"/>
      </w:pPr>
      <w:r>
        <w:rPr>
          <w:sz w:val="20"/>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00" w:line-rule="auto"/>
        <w:ind w:firstLine="540"/>
        <w:jc w:val="both"/>
      </w:pPr>
      <w:r>
        <w:rPr>
          <w:sz w:val="20"/>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31"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внеочередное предоставление социальных услуг стационарными организациями социального обслуживания;</w:t>
      </w:r>
    </w:p>
    <w:p>
      <w:pPr>
        <w:pStyle w:val="0"/>
        <w:spacing w:before="200" w:line-rule="auto"/>
        <w:ind w:firstLine="540"/>
        <w:jc w:val="both"/>
      </w:pPr>
      <w:r>
        <w:rPr>
          <w:sz w:val="20"/>
        </w:rPr>
        <w:t xml:space="preserve">4) первоочередное получение путевок для санаторно-курортного лечения и отдыха;</w:t>
      </w:r>
    </w:p>
    <w:p>
      <w:pPr>
        <w:pStyle w:val="0"/>
        <w:spacing w:before="200" w:line-rule="auto"/>
        <w:ind w:firstLine="540"/>
        <w:jc w:val="both"/>
      </w:pPr>
      <w:r>
        <w:rPr>
          <w:sz w:val="20"/>
        </w:rPr>
        <w:t xml:space="preserve">5) внеочередное оказание медицинской помощи.</w:t>
      </w:r>
    </w:p>
    <w:p>
      <w:pPr>
        <w:pStyle w:val="0"/>
        <w:spacing w:before="200" w:line-rule="auto"/>
        <w:ind w:firstLine="540"/>
        <w:jc w:val="both"/>
      </w:pPr>
      <w:r>
        <w:rPr>
          <w:sz w:val="20"/>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4. Компенсация расходов на оплату жилого помещения и коммунальных услуг предоставляется лицам, указанным в </w:t>
      </w:r>
      <w:hyperlink w:history="0" w:anchor="P417"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00" w:line-rule="auto"/>
        <w:ind w:firstLine="540"/>
        <w:jc w:val="both"/>
      </w:pPr>
      <w:r>
        <w:rPr>
          <w:sz w:val="20"/>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00" w:line-rule="auto"/>
        <w:ind w:firstLine="540"/>
        <w:jc w:val="both"/>
      </w:pPr>
      <w:r>
        <w:rPr>
          <w:sz w:val="20"/>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19. Условия предоставления мер социальной поддержки, установленных настоящей главой</w:t>
      </w:r>
    </w:p>
    <w:p>
      <w:pPr>
        <w:pStyle w:val="0"/>
        <w:jc w:val="both"/>
      </w:pPr>
      <w:r>
        <w:rPr>
          <w:sz w:val="20"/>
        </w:rPr>
      </w:r>
    </w:p>
    <w:p>
      <w:pPr>
        <w:pStyle w:val="0"/>
        <w:ind w:firstLine="540"/>
        <w:jc w:val="both"/>
      </w:pPr>
      <w:r>
        <w:rPr>
          <w:sz w:val="20"/>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3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3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00" w:line-rule="auto"/>
        <w:ind w:firstLine="540"/>
        <w:jc w:val="both"/>
      </w:pPr>
      <w:r>
        <w:rPr>
          <w:sz w:val="20"/>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00" w:line-rule="auto"/>
        <w:ind w:firstLine="540"/>
        <w:jc w:val="both"/>
      </w:pPr>
      <w:r>
        <w:rPr>
          <w:sz w:val="20"/>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0"/>
        </w:rPr>
      </w:r>
    </w:p>
    <w:p>
      <w:pPr>
        <w:pStyle w:val="2"/>
        <w:outlineLvl w:val="0"/>
        <w:jc w:val="center"/>
      </w:pPr>
      <w:r>
        <w:rPr>
          <w:sz w:val="20"/>
        </w:rPr>
        <w:t xml:space="preserve">Глава 5. СОЦИАЛЬНАЯ ПОДДЕРЖКА ОТДЕЛЬНЫХ КАТЕГОРИЙ</w:t>
      </w:r>
    </w:p>
    <w:p>
      <w:pPr>
        <w:pStyle w:val="2"/>
        <w:jc w:val="center"/>
      </w:pPr>
      <w:r>
        <w:rPr>
          <w:sz w:val="20"/>
        </w:rPr>
        <w:t xml:space="preserve">ПЕНСИОНЕРОВ</w:t>
      </w:r>
    </w:p>
    <w:p>
      <w:pPr>
        <w:pStyle w:val="0"/>
        <w:jc w:val="both"/>
      </w:pPr>
      <w:r>
        <w:rPr>
          <w:sz w:val="20"/>
        </w:rPr>
      </w:r>
    </w:p>
    <w:p>
      <w:pPr>
        <w:pStyle w:val="2"/>
        <w:outlineLvl w:val="1"/>
        <w:ind w:firstLine="540"/>
        <w:jc w:val="both"/>
      </w:pPr>
      <w:r>
        <w:rPr>
          <w:sz w:val="20"/>
        </w:rPr>
        <w:t xml:space="preserve">Статья 20. Ежемесячная доплата к пенсии</w:t>
      </w:r>
    </w:p>
    <w:p>
      <w:pPr>
        <w:pStyle w:val="0"/>
        <w:jc w:val="both"/>
      </w:pPr>
      <w:r>
        <w:rPr>
          <w:sz w:val="20"/>
        </w:rPr>
      </w:r>
    </w:p>
    <w:bookmarkStart w:id="453" w:name="P453"/>
    <w:bookmarkEnd w:id="453"/>
    <w:p>
      <w:pPr>
        <w:pStyle w:val="0"/>
        <w:ind w:firstLine="540"/>
        <w:jc w:val="both"/>
      </w:pPr>
      <w:r>
        <w:rPr>
          <w:sz w:val="20"/>
        </w:rPr>
        <w:t xml:space="preserve">1. Ежемесячная доплата к пенсии предоставляется:</w:t>
      </w:r>
    </w:p>
    <w:bookmarkStart w:id="454" w:name="P454"/>
    <w:bookmarkEnd w:id="454"/>
    <w:p>
      <w:pPr>
        <w:pStyle w:val="0"/>
        <w:spacing w:before="200" w:line-rule="auto"/>
        <w:ind w:firstLine="540"/>
        <w:jc w:val="both"/>
      </w:pPr>
      <w:r>
        <w:rPr>
          <w:sz w:val="20"/>
        </w:rPr>
        <w:t xml:space="preserve">1) лицам, родившимся по 31 декабря 1931 года, при соблюдении следующих условий:</w:t>
      </w:r>
    </w:p>
    <w:p>
      <w:pPr>
        <w:pStyle w:val="0"/>
        <w:spacing w:before="200" w:line-rule="auto"/>
        <w:ind w:firstLine="540"/>
        <w:jc w:val="both"/>
      </w:pPr>
      <w:r>
        <w:rPr>
          <w:sz w:val="20"/>
        </w:rPr>
        <w:t xml:space="preserve">а) стаж работы 40 лет и более;</w:t>
      </w:r>
    </w:p>
    <w:p>
      <w:pPr>
        <w:pStyle w:val="0"/>
        <w:spacing w:before="200" w:line-rule="auto"/>
        <w:ind w:firstLine="540"/>
        <w:jc w:val="both"/>
      </w:pPr>
      <w:r>
        <w:rPr>
          <w:sz w:val="20"/>
        </w:rPr>
        <w:t xml:space="preserve">б) получение пенсии, назначенной в соответствии с Федеральным </w:t>
      </w:r>
      <w:hyperlink w:history="0" r:id="rId134"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35"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0"/>
        </w:rPr>
        <w:t xml:space="preserve">(в ред. Законов Рязанской области от 05.04.2021 </w:t>
      </w:r>
      <w:hyperlink w:history="0" r:id="rId13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N 15-ОЗ</w:t>
        </w:r>
      </w:hyperlink>
      <w:r>
        <w:rPr>
          <w:sz w:val="20"/>
        </w:rPr>
        <w:t xml:space="preserve">, от 22.05.2023 </w:t>
      </w:r>
      <w:hyperlink w:history="0" r:id="rId13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неработающим пенсионерам при соблюдении следующих условий:</w:t>
      </w:r>
    </w:p>
    <w:p>
      <w:pPr>
        <w:pStyle w:val="0"/>
        <w:spacing w:before="200" w:line-rule="auto"/>
        <w:ind w:firstLine="540"/>
        <w:jc w:val="both"/>
      </w:pPr>
      <w:r>
        <w:rPr>
          <w:sz w:val="20"/>
        </w:rPr>
        <w:t xml:space="preserve">а) получение страховой пенсии по старости или инвалидности, назначенной в соответствии с Федеральным </w:t>
      </w:r>
      <w:hyperlink w:history="0" r:id="rId138"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3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jc w:val="both"/>
      </w:pPr>
      <w:r>
        <w:rPr>
          <w:sz w:val="20"/>
        </w:rPr>
        <w:t xml:space="preserve">(в ред. </w:t>
      </w:r>
      <w:hyperlink w:history="0" r:id="rId14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б) получение до 31 декабря 1991 года персональной пенсии союзного и (или) республиканского значения;</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Размер ежемесячной доплаты к пенсии устанавливается:</w:t>
      </w:r>
    </w:p>
    <w:p>
      <w:pPr>
        <w:pStyle w:val="0"/>
        <w:spacing w:before="200" w:line-rule="auto"/>
        <w:ind w:firstLine="540"/>
        <w:jc w:val="both"/>
      </w:pPr>
      <w:r>
        <w:rPr>
          <w:sz w:val="20"/>
        </w:rPr>
        <w:t xml:space="preserve">1) пенсионерам, указанным в </w:t>
      </w:r>
      <w:hyperlink w:history="0" w:anchor="P454" w:tooltip="1) лицам, родившимся по 31 декабря 1931 года, при соблюдении следующих условий:">
        <w:r>
          <w:rPr>
            <w:sz w:val="20"/>
            <w:color w:val="0000ff"/>
          </w:rPr>
          <w:t xml:space="preserve">пункте 1 части 1</w:t>
        </w:r>
      </w:hyperlink>
      <w:r>
        <w:rPr>
          <w:sz w:val="20"/>
        </w:rPr>
        <w:t xml:space="preserve"> настоящей статьи, в размере 200 рублей;</w:t>
      </w:r>
    </w:p>
    <w:p>
      <w:pPr>
        <w:pStyle w:val="0"/>
        <w:spacing w:before="200" w:line-rule="auto"/>
        <w:ind w:firstLine="540"/>
        <w:jc w:val="both"/>
      </w:pPr>
      <w:r>
        <w:rPr>
          <w:sz w:val="20"/>
        </w:rPr>
        <w:t xml:space="preserve">2) пенсионерам, получавшим до 31 декабря 1991 года персональную пенсию союзного значения, в размере 6000 рублей;</w:t>
      </w:r>
    </w:p>
    <w:p>
      <w:pPr>
        <w:pStyle w:val="0"/>
        <w:spacing w:before="200" w:line-rule="auto"/>
        <w:ind w:firstLine="540"/>
        <w:jc w:val="both"/>
      </w:pPr>
      <w:r>
        <w:rPr>
          <w:sz w:val="20"/>
        </w:rPr>
        <w:t xml:space="preserve">3) пенсионерам, получавшим до 31 декабря 1991 года персональную пенсию республиканского значения, в размере 4200 рублей.</w:t>
      </w:r>
    </w:p>
    <w:p>
      <w:pPr>
        <w:pStyle w:val="0"/>
        <w:spacing w:before="200" w:line-rule="auto"/>
        <w:ind w:firstLine="540"/>
        <w:jc w:val="both"/>
      </w:pPr>
      <w:r>
        <w:rPr>
          <w:sz w:val="20"/>
        </w:rPr>
        <w:t xml:space="preserve">2.1.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4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Доплата устанавливается на срок выплаты страховой пенсии, к которой она производится.</w:t>
      </w:r>
    </w:p>
    <w:p>
      <w:pPr>
        <w:pStyle w:val="0"/>
        <w:spacing w:before="200" w:line-rule="auto"/>
        <w:ind w:firstLine="540"/>
        <w:jc w:val="both"/>
      </w:pPr>
      <w:r>
        <w:rPr>
          <w:sz w:val="20"/>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00" w:line-rule="auto"/>
        <w:ind w:firstLine="540"/>
        <w:jc w:val="both"/>
      </w:pPr>
      <w:r>
        <w:rPr>
          <w:sz w:val="20"/>
        </w:rPr>
        <w:t xml:space="preserve">5. Порядок назначения и выплаты ежемесячной доплаты к пенсии категориям пенсионеров, указанным в </w:t>
      </w:r>
      <w:hyperlink w:history="0" w:anchor="P453" w:tooltip="1. Ежемесячная доплата к пенсии предоставляется:">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21. Предоставление компенсации расходов на уплату взноса на капитальный ремонт</w:t>
      </w:r>
    </w:p>
    <w:p>
      <w:pPr>
        <w:pStyle w:val="0"/>
        <w:jc w:val="both"/>
      </w:pPr>
      <w:r>
        <w:rPr>
          <w:sz w:val="20"/>
        </w:rPr>
      </w:r>
    </w:p>
    <w:p>
      <w:pPr>
        <w:pStyle w:val="0"/>
        <w:ind w:firstLine="540"/>
        <w:jc w:val="both"/>
      </w:pPr>
      <w:r>
        <w:rPr>
          <w:sz w:val="20"/>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477" w:name="P477"/>
    <w:bookmarkEnd w:id="477"/>
    <w:p>
      <w:pPr>
        <w:pStyle w:val="0"/>
        <w:spacing w:before="200" w:line-rule="auto"/>
        <w:ind w:firstLine="540"/>
        <w:jc w:val="both"/>
      </w:pPr>
      <w:r>
        <w:rPr>
          <w:sz w:val="20"/>
        </w:rPr>
        <w:t xml:space="preserve">1) одиноко проживающим неработающим собственникам жилых помещений, достигшим возраста семидесяти лет;</w:t>
      </w:r>
    </w:p>
    <w:bookmarkStart w:id="478" w:name="P478"/>
    <w:bookmarkEnd w:id="478"/>
    <w:p>
      <w:pPr>
        <w:pStyle w:val="0"/>
        <w:spacing w:before="200" w:line-rule="auto"/>
        <w:ind w:firstLine="540"/>
        <w:jc w:val="both"/>
      </w:pPr>
      <w:r>
        <w:rPr>
          <w:sz w:val="20"/>
        </w:rPr>
        <w:t xml:space="preserve">2) одиноко проживающим неработающим собственникам жилых помещений, достигшим возраста восьмидесяти лет;</w:t>
      </w:r>
    </w:p>
    <w:bookmarkStart w:id="479" w:name="P479"/>
    <w:bookmarkEnd w:id="479"/>
    <w:p>
      <w:pPr>
        <w:pStyle w:val="0"/>
        <w:spacing w:before="200" w:line-rule="auto"/>
        <w:ind w:firstLine="540"/>
        <w:jc w:val="both"/>
      </w:pPr>
      <w:r>
        <w:rPr>
          <w:sz w:val="20"/>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0"/>
        </w:rPr>
        <w:t xml:space="preserve">(п. 3 в ред. </w:t>
      </w:r>
      <w:hyperlink w:history="0" r:id="rId14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bookmarkStart w:id="481" w:name="P481"/>
    <w:bookmarkEnd w:id="481"/>
    <w:p>
      <w:pPr>
        <w:pStyle w:val="0"/>
        <w:spacing w:before="200" w:line-rule="auto"/>
        <w:ind w:firstLine="540"/>
        <w:jc w:val="both"/>
      </w:pPr>
      <w:r>
        <w:rPr>
          <w:sz w:val="20"/>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0"/>
        </w:rPr>
        <w:t xml:space="preserve">(п. 4 в ред. </w:t>
      </w:r>
      <w:hyperlink w:history="0" r:id="rId143"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Закона</w:t>
        </w:r>
      </w:hyperlink>
      <w:r>
        <w:rPr>
          <w:sz w:val="20"/>
        </w:rPr>
        <w:t xml:space="preserve"> Рязанской области от 08.02.2019 N 2-ОЗ)</w:t>
      </w:r>
    </w:p>
    <w:p>
      <w:pPr>
        <w:pStyle w:val="0"/>
        <w:spacing w:before="200" w:line-rule="auto"/>
        <w:ind w:firstLine="540"/>
        <w:jc w:val="both"/>
      </w:pPr>
      <w:r>
        <w:rPr>
          <w:sz w:val="20"/>
        </w:rPr>
        <w:t xml:space="preserve">2. Гражданам, указанным в </w:t>
      </w:r>
      <w:hyperlink w:history="0" w:anchor="P477" w:tooltip="1) одиноко проживающим неработающим собственникам жилых помещений, достигшим возраста семидесяти лет;">
        <w:r>
          <w:rPr>
            <w:sz w:val="20"/>
            <w:color w:val="0000ff"/>
          </w:rPr>
          <w:t xml:space="preserve">пунктах 1</w:t>
        </w:r>
      </w:hyperlink>
      <w:r>
        <w:rPr>
          <w:sz w:val="20"/>
        </w:rPr>
        <w:t xml:space="preserve"> и </w:t>
      </w:r>
      <w:hyperlink w:history="0" w:anchor="P479"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0"/>
            <w:color w:val="0000ff"/>
          </w:rPr>
          <w:t xml:space="preserve">3 части 1</w:t>
        </w:r>
      </w:hyperlink>
      <w:r>
        <w:rPr>
          <w:sz w:val="20"/>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Гражданам, указанным в </w:t>
      </w:r>
      <w:hyperlink w:history="0" w:anchor="P478" w:tooltip="2) одиноко проживающим неработающим собственникам жилых помещений, достигшим возраста восьмидесяти лет;">
        <w:r>
          <w:rPr>
            <w:sz w:val="20"/>
            <w:color w:val="0000ff"/>
          </w:rPr>
          <w:t xml:space="preserve">пунктах 2</w:t>
        </w:r>
      </w:hyperlink>
      <w:r>
        <w:rPr>
          <w:sz w:val="20"/>
        </w:rPr>
        <w:t xml:space="preserve"> и </w:t>
      </w:r>
      <w:hyperlink w:history="0" w:anchor="P481"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0"/>
            <w:color w:val="0000ff"/>
          </w:rPr>
          <w:t xml:space="preserve">4 части 1</w:t>
        </w:r>
      </w:hyperlink>
      <w:r>
        <w:rPr>
          <w:sz w:val="20"/>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00" w:line-rule="auto"/>
        <w:ind w:firstLine="540"/>
        <w:jc w:val="both"/>
      </w:pPr>
      <w:r>
        <w:rPr>
          <w:sz w:val="20"/>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00" w:line-rule="auto"/>
        <w:ind w:firstLine="540"/>
        <w:jc w:val="both"/>
      </w:pPr>
      <w:r>
        <w:rPr>
          <w:sz w:val="20"/>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00" w:line-rule="auto"/>
        <w:ind w:firstLine="540"/>
        <w:jc w:val="both"/>
      </w:pPr>
      <w:r>
        <w:rPr>
          <w:sz w:val="20"/>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00" w:line-rule="auto"/>
        <w:ind w:firstLine="540"/>
        <w:jc w:val="both"/>
      </w:pPr>
      <w:r>
        <w:rPr>
          <w:sz w:val="20"/>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22. Ежегодная денежная выплата к Международному дню пожилых людей</w:t>
      </w:r>
    </w:p>
    <w:p>
      <w:pPr>
        <w:pStyle w:val="0"/>
        <w:jc w:val="both"/>
      </w:pPr>
      <w:r>
        <w:rPr>
          <w:sz w:val="20"/>
        </w:rPr>
      </w:r>
    </w:p>
    <w:p>
      <w:pPr>
        <w:pStyle w:val="0"/>
        <w:ind w:firstLine="540"/>
        <w:jc w:val="both"/>
      </w:pPr>
      <w:r>
        <w:rPr>
          <w:sz w:val="20"/>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00" w:line-rule="auto"/>
        <w:ind w:firstLine="540"/>
        <w:jc w:val="both"/>
      </w:pPr>
      <w:r>
        <w:rPr>
          <w:sz w:val="20"/>
        </w:rPr>
        <w:t xml:space="preserve">1) достижение 90-летнего возраста и старше;</w:t>
      </w:r>
    </w:p>
    <w:p>
      <w:pPr>
        <w:pStyle w:val="0"/>
        <w:spacing w:before="200" w:line-rule="auto"/>
        <w:ind w:firstLine="540"/>
        <w:jc w:val="both"/>
      </w:pPr>
      <w:r>
        <w:rPr>
          <w:sz w:val="20"/>
        </w:rPr>
        <w:t xml:space="preserve">2) получение страховой пенсии по старости, назначенной в соответствии с Федеральным </w:t>
      </w:r>
      <w:hyperlink w:history="0" r:id="rId144"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w:t>
      </w:r>
      <w:hyperlink w:history="0" r:id="rId14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46"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w:t>
      </w:r>
    </w:p>
    <w:p>
      <w:pPr>
        <w:pStyle w:val="0"/>
        <w:jc w:val="both"/>
      </w:pPr>
      <w:r>
        <w:rPr>
          <w:sz w:val="20"/>
        </w:rPr>
        <w:t xml:space="preserve">(в ред. </w:t>
      </w:r>
      <w:hyperlink w:history="0" r:id="rId1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место жительства на территории Рязанской области.</w:t>
      </w:r>
    </w:p>
    <w:p>
      <w:pPr>
        <w:pStyle w:val="0"/>
        <w:spacing w:before="200" w:line-rule="auto"/>
        <w:ind w:firstLine="540"/>
        <w:jc w:val="both"/>
      </w:pPr>
      <w:r>
        <w:rPr>
          <w:sz w:val="20"/>
        </w:rPr>
        <w:t xml:space="preserve">2. Ежегодная денежная выплата к Международному дню пожилых людей устанавливается в размере 500 рублей.</w:t>
      </w:r>
    </w:p>
    <w:p>
      <w:pPr>
        <w:pStyle w:val="0"/>
        <w:spacing w:before="200" w:line-rule="auto"/>
        <w:ind w:firstLine="540"/>
        <w:jc w:val="both"/>
      </w:pPr>
      <w:r>
        <w:rPr>
          <w:sz w:val="20"/>
        </w:rPr>
        <w:t xml:space="preserve">2.1.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4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6. СОЦИАЛЬНАЯ ПОДДЕРЖКА ИНВАЛИДОВ</w:t>
      </w:r>
    </w:p>
    <w:p>
      <w:pPr>
        <w:pStyle w:val="0"/>
        <w:jc w:val="both"/>
      </w:pPr>
      <w:r>
        <w:rPr>
          <w:sz w:val="20"/>
        </w:rPr>
      </w:r>
    </w:p>
    <w:p>
      <w:pPr>
        <w:pStyle w:val="2"/>
        <w:outlineLvl w:val="1"/>
        <w:ind w:firstLine="540"/>
        <w:jc w:val="both"/>
      </w:pPr>
      <w:r>
        <w:rPr>
          <w:sz w:val="20"/>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0"/>
        </w:rPr>
      </w:r>
    </w:p>
    <w:p>
      <w:pPr>
        <w:pStyle w:val="0"/>
        <w:ind w:firstLine="540"/>
        <w:jc w:val="both"/>
      </w:pPr>
      <w:r>
        <w:rPr>
          <w:sz w:val="20"/>
        </w:rPr>
        <w:t xml:space="preserve">1. Ежегодная денежная компенсация расходов, связанная с эксплуатацией транспортных средств, предоставляется:</w:t>
      </w:r>
    </w:p>
    <w:p>
      <w:pPr>
        <w:pStyle w:val="0"/>
        <w:spacing w:before="200" w:line-rule="auto"/>
        <w:ind w:firstLine="540"/>
        <w:jc w:val="both"/>
      </w:pPr>
      <w:r>
        <w:rPr>
          <w:sz w:val="20"/>
        </w:rPr>
        <w:t xml:space="preserve">1) инвалидам (в том числе детям-инвалидам) при соблюдении следующих условий:</w:t>
      </w:r>
    </w:p>
    <w:p>
      <w:pPr>
        <w:pStyle w:val="0"/>
        <w:spacing w:before="200" w:line-rule="auto"/>
        <w:ind w:firstLine="540"/>
        <w:jc w:val="both"/>
      </w:pPr>
      <w:r>
        <w:rPr>
          <w:sz w:val="20"/>
        </w:rPr>
        <w:t xml:space="preserve">а) наличие медицинских показаний на обеспечение автотранспортными средствами;</w:t>
      </w:r>
    </w:p>
    <w:p>
      <w:pPr>
        <w:pStyle w:val="0"/>
        <w:spacing w:before="200" w:line-rule="auto"/>
        <w:ind w:firstLine="540"/>
        <w:jc w:val="both"/>
      </w:pPr>
      <w:r>
        <w:rPr>
          <w:sz w:val="20"/>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00" w:line-rule="auto"/>
        <w:ind w:firstLine="540"/>
        <w:jc w:val="both"/>
      </w:pPr>
      <w:r>
        <w:rPr>
          <w:sz w:val="20"/>
        </w:rPr>
        <w:t xml:space="preserve">в) место жительства на территории Рязанской области;</w:t>
      </w:r>
    </w:p>
    <w:p>
      <w:pPr>
        <w:pStyle w:val="0"/>
        <w:spacing w:before="200" w:line-rule="auto"/>
        <w:ind w:firstLine="540"/>
        <w:jc w:val="both"/>
      </w:pPr>
      <w:r>
        <w:rPr>
          <w:sz w:val="20"/>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00" w:line-rule="auto"/>
        <w:ind w:firstLine="540"/>
        <w:jc w:val="both"/>
      </w:pPr>
      <w:r>
        <w:rPr>
          <w:sz w:val="20"/>
        </w:rPr>
        <w:t xml:space="preserve">а) приобретение автотранспортного средства за полную стоимость;</w:t>
      </w:r>
    </w:p>
    <w:p>
      <w:pPr>
        <w:pStyle w:val="0"/>
        <w:spacing w:before="200" w:line-rule="auto"/>
        <w:ind w:firstLine="540"/>
        <w:jc w:val="both"/>
      </w:pPr>
      <w:r>
        <w:rPr>
          <w:sz w:val="20"/>
        </w:rPr>
        <w:t xml:space="preserve">б) место жительства на территории Рязанской области.</w:t>
      </w:r>
    </w:p>
    <w:p>
      <w:pPr>
        <w:pStyle w:val="0"/>
        <w:spacing w:before="200" w:line-rule="auto"/>
        <w:ind w:firstLine="540"/>
        <w:jc w:val="both"/>
      </w:pPr>
      <w:r>
        <w:rPr>
          <w:sz w:val="20"/>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00" w:line-rule="auto"/>
        <w:ind w:firstLine="540"/>
        <w:jc w:val="both"/>
      </w:pPr>
      <w:r>
        <w:rPr>
          <w:sz w:val="20"/>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00" w:line-rule="auto"/>
        <w:ind w:firstLine="540"/>
        <w:jc w:val="both"/>
      </w:pPr>
      <w:r>
        <w:rPr>
          <w:sz w:val="20"/>
        </w:rPr>
        <w:t xml:space="preserve">б) имеющим место жительства на территории Рязанской области.</w:t>
      </w:r>
    </w:p>
    <w:p>
      <w:pPr>
        <w:pStyle w:val="0"/>
        <w:spacing w:before="200" w:line-rule="auto"/>
        <w:ind w:firstLine="540"/>
        <w:jc w:val="both"/>
      </w:pPr>
      <w:r>
        <w:rPr>
          <w:sz w:val="20"/>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00" w:line-rule="auto"/>
        <w:ind w:firstLine="540"/>
        <w:jc w:val="both"/>
      </w:pPr>
      <w:r>
        <w:rPr>
          <w:sz w:val="20"/>
        </w:rPr>
        <w:t xml:space="preserve">4. Ежегодная денежная компенсация транспортных расходов устанавливается в размере 835 рублей.</w:t>
      </w:r>
    </w:p>
    <w:p>
      <w:pPr>
        <w:pStyle w:val="0"/>
        <w:spacing w:before="200" w:line-rule="auto"/>
        <w:ind w:firstLine="540"/>
        <w:jc w:val="both"/>
      </w:pPr>
      <w:r>
        <w:rPr>
          <w:sz w:val="20"/>
        </w:rPr>
        <w:t xml:space="preserve">4.1.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14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0"/>
        </w:rPr>
      </w:r>
    </w:p>
    <w:p>
      <w:pPr>
        <w:pStyle w:val="0"/>
        <w:ind w:firstLine="540"/>
        <w:jc w:val="both"/>
      </w:pPr>
      <w:r>
        <w:rPr>
          <w:sz w:val="20"/>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00" w:line-rule="auto"/>
        <w:ind w:firstLine="540"/>
        <w:jc w:val="both"/>
      </w:pPr>
      <w:r>
        <w:rPr>
          <w:sz w:val="20"/>
        </w:rPr>
        <w:t xml:space="preserve">1) наличие права на получение ежемесячной денежной компенсации в соответствии с Федеральным </w:t>
      </w:r>
      <w:hyperlink w:history="0" r:id="rId150"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w:t>
      </w:r>
    </w:p>
    <w:p>
      <w:pPr>
        <w:pStyle w:val="0"/>
        <w:spacing w:before="200" w:line-rule="auto"/>
        <w:ind w:firstLine="540"/>
        <w:jc w:val="both"/>
      </w:pPr>
      <w:r>
        <w:rPr>
          <w:sz w:val="20"/>
        </w:rPr>
        <w:t xml:space="preserve">2) место жительства на территории Рязанской области.</w:t>
      </w:r>
    </w:p>
    <w:p>
      <w:pPr>
        <w:pStyle w:val="0"/>
        <w:spacing w:before="200" w:line-rule="auto"/>
        <w:ind w:firstLine="540"/>
        <w:jc w:val="both"/>
      </w:pPr>
      <w:r>
        <w:rPr>
          <w:sz w:val="20"/>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00" w:line-rule="auto"/>
        <w:ind w:firstLine="540"/>
        <w:jc w:val="both"/>
      </w:pPr>
      <w:r>
        <w:rPr>
          <w:sz w:val="20"/>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51"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0"/>
            <w:color w:val="0000ff"/>
          </w:rPr>
          <w:t xml:space="preserve">Законом</w:t>
        </w:r>
      </w:hyperlink>
      <w:r>
        <w:rPr>
          <w:sz w:val="20"/>
        </w:rPr>
        <w:t xml:space="preserve"> Рязанской области от 13.06.2019 N 31-ОЗ)</w:t>
      </w:r>
    </w:p>
    <w:p>
      <w:pPr>
        <w:pStyle w:val="0"/>
        <w:spacing w:before="200" w:line-rule="auto"/>
        <w:ind w:firstLine="540"/>
        <w:jc w:val="both"/>
      </w:pPr>
      <w:r>
        <w:rPr>
          <w:sz w:val="20"/>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24.1.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0"/>
        </w:rPr>
      </w:r>
    </w:p>
    <w:p>
      <w:pPr>
        <w:pStyle w:val="0"/>
        <w:ind w:firstLine="540"/>
        <w:jc w:val="both"/>
      </w:pPr>
      <w:r>
        <w:rPr>
          <w:sz w:val="20"/>
        </w:rPr>
        <w:t xml:space="preserve">(введена </w:t>
      </w:r>
      <w:hyperlink w:history="0" r:id="rId152"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0"/>
            <w:color w:val="0000ff"/>
          </w:rPr>
          <w:t xml:space="preserve">Законом</w:t>
        </w:r>
      </w:hyperlink>
      <w:r>
        <w:rPr>
          <w:sz w:val="20"/>
        </w:rPr>
        <w:t xml:space="preserve"> Рязанской области от 25.02.2022 N 7-ОЗ)</w:t>
      </w:r>
    </w:p>
    <w:p>
      <w:pPr>
        <w:pStyle w:val="0"/>
        <w:jc w:val="both"/>
      </w:pPr>
      <w:r>
        <w:rPr>
          <w:sz w:val="20"/>
        </w:rPr>
      </w:r>
    </w:p>
    <w:p>
      <w:pPr>
        <w:pStyle w:val="0"/>
        <w:ind w:firstLine="540"/>
        <w:jc w:val="both"/>
      </w:pPr>
      <w:r>
        <w:rPr>
          <w:sz w:val="20"/>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0"/>
        </w:rPr>
      </w:r>
    </w:p>
    <w:p>
      <w:pPr>
        <w:pStyle w:val="2"/>
        <w:outlineLvl w:val="1"/>
        <w:ind w:firstLine="540"/>
        <w:jc w:val="both"/>
      </w:pPr>
      <w:r>
        <w:rPr>
          <w:sz w:val="20"/>
        </w:rPr>
        <w:t xml:space="preserve">Статья 25. Ежегодная денежная выплата к Международному дню инвалидов</w:t>
      </w:r>
    </w:p>
    <w:p>
      <w:pPr>
        <w:pStyle w:val="0"/>
        <w:jc w:val="both"/>
      </w:pPr>
      <w:r>
        <w:rPr>
          <w:sz w:val="20"/>
        </w:rPr>
      </w:r>
    </w:p>
    <w:p>
      <w:pPr>
        <w:pStyle w:val="0"/>
        <w:ind w:firstLine="540"/>
        <w:jc w:val="both"/>
      </w:pPr>
      <w:r>
        <w:rPr>
          <w:sz w:val="20"/>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42" w:name="P542"/>
    <w:bookmarkEnd w:id="542"/>
    <w:p>
      <w:pPr>
        <w:pStyle w:val="0"/>
        <w:spacing w:before="200" w:line-rule="auto"/>
        <w:ind w:firstLine="540"/>
        <w:jc w:val="both"/>
      </w:pPr>
      <w:r>
        <w:rPr>
          <w:sz w:val="20"/>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00" w:line-rule="auto"/>
        <w:ind w:firstLine="540"/>
        <w:jc w:val="both"/>
      </w:pPr>
      <w:r>
        <w:rPr>
          <w:sz w:val="20"/>
        </w:rPr>
        <w:t xml:space="preserve">2) утратил силу. - </w:t>
      </w:r>
      <w:hyperlink w:history="0" r:id="rId153"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bookmarkStart w:id="544" w:name="P544"/>
    <w:bookmarkEnd w:id="544"/>
    <w:p>
      <w:pPr>
        <w:pStyle w:val="0"/>
        <w:spacing w:before="200" w:line-rule="auto"/>
        <w:ind w:firstLine="540"/>
        <w:jc w:val="both"/>
      </w:pPr>
      <w:r>
        <w:rPr>
          <w:sz w:val="20"/>
        </w:rPr>
        <w:t xml:space="preserve">3) детям-инвалидам из неполных семей;</w:t>
      </w:r>
    </w:p>
    <w:p>
      <w:pPr>
        <w:pStyle w:val="0"/>
        <w:spacing w:before="200" w:line-rule="auto"/>
        <w:ind w:firstLine="540"/>
        <w:jc w:val="both"/>
      </w:pPr>
      <w:r>
        <w:rPr>
          <w:sz w:val="20"/>
        </w:rPr>
        <w:t xml:space="preserve">4) семьям, в которых родители и дети являются инвалидами;</w:t>
      </w:r>
    </w:p>
    <w:bookmarkStart w:id="546" w:name="P546"/>
    <w:bookmarkEnd w:id="546"/>
    <w:p>
      <w:pPr>
        <w:pStyle w:val="0"/>
        <w:spacing w:before="200" w:line-rule="auto"/>
        <w:ind w:firstLine="540"/>
        <w:jc w:val="both"/>
      </w:pPr>
      <w:r>
        <w:rPr>
          <w:sz w:val="20"/>
        </w:rPr>
        <w:t xml:space="preserve">5) семьям с двумя и более детьми-инвалидами.</w:t>
      </w:r>
    </w:p>
    <w:p>
      <w:pPr>
        <w:pStyle w:val="0"/>
        <w:spacing w:before="200" w:line-rule="auto"/>
        <w:ind w:firstLine="540"/>
        <w:jc w:val="both"/>
      </w:pPr>
      <w:r>
        <w:rPr>
          <w:sz w:val="20"/>
        </w:rPr>
        <w:t xml:space="preserve">2. Ежегодная денежная выплата к Международному дню инвалидов устанавливается в размере:</w:t>
      </w:r>
    </w:p>
    <w:p>
      <w:pPr>
        <w:pStyle w:val="0"/>
        <w:spacing w:before="200" w:line-rule="auto"/>
        <w:ind w:firstLine="540"/>
        <w:jc w:val="both"/>
      </w:pPr>
      <w:r>
        <w:rPr>
          <w:sz w:val="20"/>
        </w:rPr>
        <w:t xml:space="preserve">1) лицам, указанным в </w:t>
      </w:r>
      <w:hyperlink w:history="0" w:anchor="P542"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0"/>
            <w:color w:val="0000ff"/>
          </w:rPr>
          <w:t xml:space="preserve">пункте 1 части 1</w:t>
        </w:r>
      </w:hyperlink>
      <w:r>
        <w:rPr>
          <w:sz w:val="20"/>
        </w:rPr>
        <w:t xml:space="preserve"> настоящей статьи, - 500 рублей;</w:t>
      </w:r>
    </w:p>
    <w:p>
      <w:pPr>
        <w:pStyle w:val="0"/>
        <w:spacing w:before="200" w:line-rule="auto"/>
        <w:ind w:firstLine="540"/>
        <w:jc w:val="both"/>
      </w:pPr>
      <w:r>
        <w:rPr>
          <w:sz w:val="20"/>
        </w:rPr>
        <w:t xml:space="preserve">2) утратил силу. - </w:t>
      </w:r>
      <w:hyperlink w:history="0" r:id="rId15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Закон</w:t>
        </w:r>
      </w:hyperlink>
      <w:r>
        <w:rPr>
          <w:sz w:val="20"/>
        </w:rPr>
        <w:t xml:space="preserve"> Рязанской области от 11.10.2022 N 70-ОЗ;</w:t>
      </w:r>
    </w:p>
    <w:p>
      <w:pPr>
        <w:pStyle w:val="0"/>
        <w:spacing w:before="200" w:line-rule="auto"/>
        <w:ind w:firstLine="540"/>
        <w:jc w:val="both"/>
      </w:pPr>
      <w:r>
        <w:rPr>
          <w:sz w:val="20"/>
        </w:rPr>
        <w:t xml:space="preserve">3) лицам, указанным в </w:t>
      </w:r>
      <w:hyperlink w:history="0" w:anchor="P544" w:tooltip="3) детям-инвалидам из неполных семей;">
        <w:r>
          <w:rPr>
            <w:sz w:val="20"/>
            <w:color w:val="0000ff"/>
          </w:rPr>
          <w:t xml:space="preserve">пунктах 3</w:t>
        </w:r>
      </w:hyperlink>
      <w:r>
        <w:rPr>
          <w:sz w:val="20"/>
        </w:rPr>
        <w:t xml:space="preserve"> - </w:t>
      </w:r>
      <w:hyperlink w:history="0" w:anchor="P546" w:tooltip="5) семьям с двумя и более детьми-инвалидами.">
        <w:r>
          <w:rPr>
            <w:sz w:val="20"/>
            <w:color w:val="0000ff"/>
          </w:rPr>
          <w:t xml:space="preserve">5 части 1</w:t>
        </w:r>
      </w:hyperlink>
      <w:r>
        <w:rPr>
          <w:sz w:val="20"/>
        </w:rPr>
        <w:t xml:space="preserve"> настоящей статьи, - 500 рублей на каждого ребенка-инвалида.</w:t>
      </w:r>
    </w:p>
    <w:p>
      <w:pPr>
        <w:pStyle w:val="0"/>
        <w:spacing w:before="200" w:line-rule="auto"/>
        <w:ind w:firstLine="540"/>
        <w:jc w:val="both"/>
      </w:pPr>
      <w:r>
        <w:rPr>
          <w:sz w:val="20"/>
        </w:rPr>
        <w:t xml:space="preserve">2.1.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5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7. СОЦИАЛЬНАЯ ПОДДЕРЖКА ОТДЕЛЬНЫХ КАТЕГОРИЙ ГРАЖДАН,</w:t>
      </w:r>
    </w:p>
    <w:p>
      <w:pPr>
        <w:pStyle w:val="2"/>
        <w:jc w:val="center"/>
      </w:pPr>
      <w:r>
        <w:rPr>
          <w:sz w:val="20"/>
        </w:rPr>
        <w:t xml:space="preserve">ПРОЖИВАЮЩИХ НА ТЕРРИТОРИИ РЯЗАНСКОЙ ОБЛАСТИ</w:t>
      </w:r>
    </w:p>
    <w:p>
      <w:pPr>
        <w:pStyle w:val="0"/>
        <w:jc w:val="both"/>
      </w:pPr>
      <w:r>
        <w:rPr>
          <w:sz w:val="20"/>
        </w:rPr>
      </w:r>
    </w:p>
    <w:p>
      <w:pPr>
        <w:pStyle w:val="2"/>
        <w:outlineLvl w:val="1"/>
        <w:ind w:firstLine="540"/>
        <w:jc w:val="both"/>
      </w:pPr>
      <w:r>
        <w:rPr>
          <w:sz w:val="20"/>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0"/>
        </w:rPr>
      </w:r>
    </w:p>
    <w:p>
      <w:pPr>
        <w:pStyle w:val="0"/>
        <w:ind w:firstLine="540"/>
        <w:jc w:val="both"/>
      </w:pPr>
      <w:r>
        <w:rPr>
          <w:sz w:val="20"/>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56" w:tooltip="Федеральный закон от 28.12.2013 N 400-ФЗ (ред. от 29.05.2024) &quot;О страховых пенсиях&quot; ------------ Недействующая редакция {КонсультантПлюс}">
        <w:r>
          <w:rPr>
            <w:sz w:val="20"/>
            <w:color w:val="0000ff"/>
          </w:rPr>
          <w:t xml:space="preserve">части 1 статьи 8</w:t>
        </w:r>
      </w:hyperlink>
      <w:r>
        <w:rPr>
          <w:sz w:val="20"/>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0"/>
        </w:rPr>
        <w:t xml:space="preserve">(в ред. Законов Рязанской области от 08.02.2019 </w:t>
      </w:r>
      <w:hyperlink w:history="0" r:id="rId157"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N 2-ОЗ</w:t>
        </w:r>
      </w:hyperlink>
      <w:r>
        <w:rPr>
          <w:sz w:val="20"/>
        </w:rPr>
        <w:t xml:space="preserve">, от 22.05.2023 </w:t>
      </w:r>
      <w:hyperlink w:history="0" r:id="rId15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Ежемесячное пособие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0"/>
        </w:rPr>
        <w:t xml:space="preserve">(в ред. </w:t>
      </w:r>
      <w:hyperlink w:history="0" r:id="rId159"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3. Среднедушевой доход рассчитывается в соответствии с Федеральным </w:t>
      </w:r>
      <w:hyperlink w:history="0" r:id="rId16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0"/>
        </w:rPr>
        <w:t xml:space="preserve">(в ред. </w:t>
      </w:r>
      <w:hyperlink w:history="0" r:id="rId16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4. Ежемесячное пособие устанавливается в размере 400 рублей.</w:t>
      </w:r>
    </w:p>
    <w:p>
      <w:pPr>
        <w:pStyle w:val="0"/>
        <w:spacing w:before="200" w:line-rule="auto"/>
        <w:ind w:firstLine="540"/>
        <w:jc w:val="both"/>
      </w:pPr>
      <w:r>
        <w:rPr>
          <w:sz w:val="20"/>
        </w:rPr>
        <w:t xml:space="preserve">4.1.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4.1 введена </w:t>
      </w:r>
      <w:hyperlink w:history="0" r:id="rId16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00" w:line-rule="auto"/>
        <w:ind w:firstLine="540"/>
        <w:jc w:val="both"/>
      </w:pPr>
      <w:r>
        <w:rPr>
          <w:sz w:val="20"/>
        </w:rPr>
        <w:t xml:space="preserve">6. Порядок назначения и выплаты ежемесячного пособия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27. Социальная поддержка членов семей и родителей военнослужащих и сотрудников органов внутренних дел, иных участников специальной военной операции, погибших (умерших), пропавших без вести в районах боевых действий</w:t>
      </w:r>
    </w:p>
    <w:p>
      <w:pPr>
        <w:pStyle w:val="0"/>
        <w:jc w:val="both"/>
      </w:pPr>
      <w:r>
        <w:rPr>
          <w:sz w:val="20"/>
        </w:rPr>
        <w:t xml:space="preserve">(в ред. </w:t>
      </w:r>
      <w:hyperlink w:history="0" r:id="rId16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jc w:val="both"/>
      </w:pPr>
      <w:r>
        <w:rPr>
          <w:sz w:val="20"/>
        </w:rPr>
      </w:r>
    </w:p>
    <w:bookmarkStart w:id="577" w:name="P577"/>
    <w:bookmarkEnd w:id="577"/>
    <w:p>
      <w:pPr>
        <w:pStyle w:val="0"/>
        <w:ind w:firstLine="540"/>
        <w:jc w:val="both"/>
      </w:pPr>
      <w:r>
        <w:rPr>
          <w:sz w:val="20"/>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w:t>
      </w:r>
    </w:p>
    <w:p>
      <w:pPr>
        <w:pStyle w:val="0"/>
        <w:jc w:val="both"/>
      </w:pPr>
      <w:r>
        <w:rPr>
          <w:sz w:val="20"/>
        </w:rPr>
        <w:t xml:space="preserve">(в ред. </w:t>
      </w:r>
      <w:hyperlink w:history="0" r:id="rId16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spacing w:before="200" w:line-rule="auto"/>
        <w:ind w:firstLine="540"/>
        <w:jc w:val="both"/>
      </w:pPr>
      <w:r>
        <w:rPr>
          <w:sz w:val="20"/>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65" w:tooltip="Федеральный закон от 12.01.1995 N 5-ФЗ (ред. от 13.12.2024) &quot;О ветеранах&quot; ------------ Недействующая редакция {КонсультантПлюс}">
        <w:r>
          <w:rPr>
            <w:sz w:val="20"/>
            <w:color w:val="0000ff"/>
          </w:rPr>
          <w:t xml:space="preserve">разделе 3</w:t>
        </w:r>
      </w:hyperlink>
      <w:r>
        <w:rPr>
          <w:sz w:val="20"/>
        </w:rPr>
        <w:t xml:space="preserve"> приложения к Федеральному закону от 12 января 1995 года N 5-ФЗ "О ветеранах", иных погибших в результате участия в специальной военной операции и в ходе выполнения задач по отражению вооруженного вторжения, включая охрану конституционных прав граждан, поддержание правопорядка, стабилизацию обстановки, охрану и оборону важных государственных объектов Российской Федерации, на территориях Российской Федерации, прилегающих к районам проведения специальной военной операции, с 6 августа 2024 года (далее - вооруженное вторжение);</w:t>
      </w:r>
    </w:p>
    <w:p>
      <w:pPr>
        <w:pStyle w:val="0"/>
        <w:jc w:val="both"/>
      </w:pPr>
      <w:r>
        <w:rPr>
          <w:sz w:val="20"/>
        </w:rPr>
        <w:t xml:space="preserve">(в ред. Законов Рязанской области от 22.05.2023 </w:t>
      </w:r>
      <w:hyperlink w:history="0" r:id="rId16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 от 07.11.2024 </w:t>
      </w:r>
      <w:hyperlink w:history="0" r:id="rId16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N 87-ОЗ</w:t>
        </w:r>
      </w:hyperlink>
      <w:r>
        <w:rPr>
          <w:sz w:val="20"/>
        </w:rPr>
        <w:t xml:space="preserve">, от 25.12.2024 </w:t>
      </w:r>
      <w:hyperlink w:history="0" r:id="rId168"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0"/>
            <w:color w:val="0000ff"/>
          </w:rPr>
          <w:t xml:space="preserve">N 117-ОЗ</w:t>
        </w:r>
      </w:hyperlink>
      <w:r>
        <w:rPr>
          <w:sz w:val="20"/>
        </w:rPr>
        <w:t xml:space="preserve">)</w:t>
      </w:r>
    </w:p>
    <w:p>
      <w:pPr>
        <w:pStyle w:val="0"/>
        <w:spacing w:before="200" w:line-rule="auto"/>
        <w:ind w:firstLine="540"/>
        <w:jc w:val="both"/>
      </w:pPr>
      <w:r>
        <w:rPr>
          <w:sz w:val="20"/>
        </w:rPr>
        <w:t xml:space="preserve">2) умерших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69" w:tooltip="Федеральный закон от 12.01.1995 N 5-ФЗ (ред. от 13.12.2024) &quot;О ветеранах&quot; ------------ Недействующая редакция {КонсультантПлюс}">
        <w:r>
          <w:rPr>
            <w:sz w:val="20"/>
            <w:color w:val="0000ff"/>
          </w:rPr>
          <w:t xml:space="preserve">разделе 3</w:t>
        </w:r>
      </w:hyperlink>
      <w:r>
        <w:rPr>
          <w:sz w:val="20"/>
        </w:rPr>
        <w:t xml:space="preserve"> приложения к Федеральному закону от 12 января 1995 года N 5-ФЗ "О ветеранах", иных умерших вследствие ранения, контузии, увечья или заболевания, полученных в результате участия в специальной военной операции и в ходе выполнения задач по отражению вооруженного вторжения;</w:t>
      </w:r>
    </w:p>
    <w:p>
      <w:pPr>
        <w:pStyle w:val="0"/>
        <w:jc w:val="both"/>
      </w:pPr>
      <w:r>
        <w:rPr>
          <w:sz w:val="20"/>
        </w:rPr>
        <w:t xml:space="preserve">(в ред. Законов Рязанской области от 07.11.2024 </w:t>
      </w:r>
      <w:hyperlink w:history="0" r:id="rId170"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N 87-ОЗ</w:t>
        </w:r>
      </w:hyperlink>
      <w:r>
        <w:rPr>
          <w:sz w:val="20"/>
        </w:rPr>
        <w:t xml:space="preserve">, от 25.12.2024 </w:t>
      </w:r>
      <w:hyperlink w:history="0" r:id="rId171"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0"/>
            <w:color w:val="0000ff"/>
          </w:rPr>
          <w:t xml:space="preserve">N 117-ОЗ</w:t>
        </w:r>
      </w:hyperlink>
      <w:r>
        <w:rPr>
          <w:sz w:val="20"/>
        </w:rPr>
        <w:t xml:space="preserve">)</w:t>
      </w:r>
    </w:p>
    <w:p>
      <w:pPr>
        <w:pStyle w:val="0"/>
        <w:spacing w:before="200" w:line-rule="auto"/>
        <w:ind w:firstLine="540"/>
        <w:jc w:val="both"/>
      </w:pPr>
      <w:r>
        <w:rPr>
          <w:sz w:val="20"/>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72" w:tooltip="Федеральный закон от 12.01.1995 N 5-ФЗ (ред. от 13.12.2024) &quot;О ветеранах&quot; ------------ Недействующая редакция {КонсультантПлюс}">
        <w:r>
          <w:rPr>
            <w:sz w:val="20"/>
            <w:color w:val="0000ff"/>
          </w:rPr>
          <w:t xml:space="preserve">разделе 3</w:t>
        </w:r>
      </w:hyperlink>
      <w:r>
        <w:rPr>
          <w:sz w:val="20"/>
        </w:rPr>
        <w:t xml:space="preserve"> приложения к Федеральному закону "О ветеранах".</w:t>
      </w:r>
    </w:p>
    <w:p>
      <w:pPr>
        <w:pStyle w:val="0"/>
        <w:spacing w:before="200" w:line-rule="auto"/>
        <w:ind w:firstLine="540"/>
        <w:jc w:val="both"/>
      </w:pPr>
      <w:r>
        <w:rPr>
          <w:sz w:val="20"/>
        </w:rPr>
        <w:t xml:space="preserve">2. Право на получение социальной поддержки в соответствии с настоящей статьей имеют:</w:t>
      </w:r>
    </w:p>
    <w:p>
      <w:pPr>
        <w:pStyle w:val="0"/>
        <w:spacing w:before="200" w:line-rule="auto"/>
        <w:ind w:firstLine="540"/>
        <w:jc w:val="both"/>
      </w:pPr>
      <w:r>
        <w:rPr>
          <w:sz w:val="20"/>
        </w:rPr>
        <w:t xml:space="preserve">1) члены семьи:</w:t>
      </w:r>
    </w:p>
    <w:p>
      <w:pPr>
        <w:pStyle w:val="0"/>
        <w:spacing w:before="200" w:line-rule="auto"/>
        <w:ind w:firstLine="540"/>
        <w:jc w:val="both"/>
      </w:pPr>
      <w:r>
        <w:rPr>
          <w:sz w:val="20"/>
        </w:rPr>
        <w:t xml:space="preserve">а) вдова (вдовец), не вступившая (не вступивший) в новый брак;</w:t>
      </w:r>
    </w:p>
    <w:p>
      <w:pPr>
        <w:pStyle w:val="0"/>
        <w:spacing w:before="200" w:line-rule="auto"/>
        <w:ind w:firstLine="540"/>
        <w:jc w:val="both"/>
      </w:pPr>
      <w:r>
        <w:rPr>
          <w:sz w:val="20"/>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00" w:line-rule="auto"/>
        <w:ind w:firstLine="540"/>
        <w:jc w:val="both"/>
      </w:pPr>
      <w:r>
        <w:rPr>
          <w:sz w:val="20"/>
        </w:rPr>
        <w:t xml:space="preserve">2) родители.</w:t>
      </w:r>
    </w:p>
    <w:p>
      <w:pPr>
        <w:pStyle w:val="0"/>
        <w:spacing w:before="200" w:line-rule="auto"/>
        <w:ind w:firstLine="540"/>
        <w:jc w:val="both"/>
      </w:pPr>
      <w:r>
        <w:rPr>
          <w:sz w:val="20"/>
        </w:rPr>
        <w:t xml:space="preserve">3. Социальная поддержка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7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0"/>
            <w:color w:val="0000ff"/>
          </w:rPr>
          <w:t xml:space="preserve">части 1</w:t>
        </w:r>
      </w:hyperlink>
      <w:r>
        <w:rPr>
          <w:sz w:val="20"/>
        </w:rPr>
        <w:t xml:space="preserve"> настоящей статьи, предоставляется в виде ежемесячной денежной выплаты в размере 1178,65 рубля членам семьи военнослужащих и сотрудников органов внутренних дел, иных участников специальной военной операции и в размере 1178,65 рубля родителям военнослужащих и сотрудников органов внутренних дел, иных участников специальной военной операции.</w:t>
      </w:r>
    </w:p>
    <w:p>
      <w:pPr>
        <w:pStyle w:val="0"/>
        <w:jc w:val="both"/>
      </w:pPr>
      <w:r>
        <w:rPr>
          <w:sz w:val="20"/>
        </w:rPr>
        <w:t xml:space="preserve">(в ред. </w:t>
      </w:r>
      <w:hyperlink w:history="0" r:id="rId17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spacing w:before="200" w:line-rule="auto"/>
        <w:ind w:firstLine="540"/>
        <w:jc w:val="both"/>
      </w:pPr>
      <w:r>
        <w:rPr>
          <w:sz w:val="20"/>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00" w:line-rule="auto"/>
        <w:ind w:firstLine="540"/>
        <w:jc w:val="both"/>
      </w:pPr>
      <w:r>
        <w:rPr>
          <w:sz w:val="20"/>
        </w:rPr>
        <w:t xml:space="preserve">Родителям военнослужащих и сотрудников органов внутренних дел, иных участников специальной военной операции, указанным в </w:t>
      </w:r>
      <w:hyperlink w:history="0" w:anchor="P57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0"/>
            <w:color w:val="0000ff"/>
          </w:rPr>
          <w:t xml:space="preserve">части 1</w:t>
        </w:r>
      </w:hyperlink>
      <w:r>
        <w:rPr>
          <w:sz w:val="20"/>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jc w:val="both"/>
      </w:pPr>
      <w:r>
        <w:rPr>
          <w:sz w:val="20"/>
        </w:rPr>
        <w:t xml:space="preserve">(в ред. </w:t>
      </w:r>
      <w:hyperlink w:history="0" r:id="rId17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spacing w:before="200" w:line-rule="auto"/>
        <w:ind w:firstLine="540"/>
        <w:jc w:val="both"/>
      </w:pPr>
      <w:r>
        <w:rPr>
          <w:sz w:val="20"/>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7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t xml:space="preserve">(в ред. </w:t>
      </w:r>
      <w:hyperlink w:history="0" r:id="rId17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0"/>
            <w:color w:val="0000ff"/>
          </w:rPr>
          <w:t xml:space="preserve">Закона</w:t>
        </w:r>
      </w:hyperlink>
      <w:r>
        <w:rPr>
          <w:sz w:val="20"/>
        </w:rPr>
        <w:t xml:space="preserve"> Рязанской области от 07.11.2024 N 87-ОЗ)</w:t>
      </w:r>
    </w:p>
    <w:p>
      <w:pPr>
        <w:pStyle w:val="0"/>
        <w:jc w:val="both"/>
      </w:pPr>
      <w:r>
        <w:rPr>
          <w:sz w:val="20"/>
        </w:rPr>
      </w:r>
    </w:p>
    <w:p>
      <w:pPr>
        <w:pStyle w:val="2"/>
        <w:outlineLvl w:val="1"/>
        <w:ind w:firstLine="540"/>
        <w:jc w:val="both"/>
      </w:pPr>
      <w:r>
        <w:rPr>
          <w:sz w:val="20"/>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0"/>
        </w:rPr>
      </w:r>
    </w:p>
    <w:bookmarkStart w:id="600" w:name="P600"/>
    <w:bookmarkEnd w:id="600"/>
    <w:p>
      <w:pPr>
        <w:pStyle w:val="0"/>
        <w:ind w:firstLine="540"/>
        <w:jc w:val="both"/>
      </w:pPr>
      <w:r>
        <w:rPr>
          <w:sz w:val="20"/>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601" w:name="P601"/>
    <w:bookmarkEnd w:id="601"/>
    <w:p>
      <w:pPr>
        <w:pStyle w:val="0"/>
        <w:spacing w:before="200" w:line-rule="auto"/>
        <w:ind w:firstLine="540"/>
        <w:jc w:val="both"/>
      </w:pPr>
      <w:r>
        <w:rPr>
          <w:sz w:val="20"/>
        </w:rPr>
        <w:t xml:space="preserve">1) инвалидам Великой Отечественной войны, участникам Великой Отечественной войны из числа лиц, указанных в </w:t>
      </w:r>
      <w:hyperlink w:history="0" r:id="rId176" w:tooltip="Федеральный закон от 12.01.1995 N 5-ФЗ (ред. от 13.12.2024) &quot;О ветеранах&quot; ------------ Недействующая редакция {КонсультантПлюс}">
        <w:r>
          <w:rPr>
            <w:sz w:val="20"/>
            <w:color w:val="0000ff"/>
          </w:rPr>
          <w:t xml:space="preserve">подпунктах "а"</w:t>
        </w:r>
      </w:hyperlink>
      <w:r>
        <w:rPr>
          <w:sz w:val="20"/>
        </w:rPr>
        <w:t xml:space="preserve"> - </w:t>
      </w:r>
      <w:hyperlink w:history="0" r:id="rId177" w:tooltip="Федеральный закон от 12.01.1995 N 5-ФЗ (ред. от 13.12.2024) &quot;О ветеранах&quot; ------------ Недействующая редакция {КонсультантПлюс}">
        <w:r>
          <w:rPr>
            <w:sz w:val="20"/>
            <w:color w:val="0000ff"/>
          </w:rPr>
          <w:t xml:space="preserve">"ж"</w:t>
        </w:r>
      </w:hyperlink>
      <w:r>
        <w:rPr>
          <w:sz w:val="20"/>
        </w:rPr>
        <w:t xml:space="preserve"> и </w:t>
      </w:r>
      <w:hyperlink w:history="0" r:id="rId178" w:tooltip="Федеральный закон от 12.01.1995 N 5-ФЗ (ред. от 13.12.2024) &quot;О ветеранах&quot; ------------ Недействующая редакция {КонсультантПлюс}">
        <w:r>
          <w:rPr>
            <w:sz w:val="20"/>
            <w:color w:val="0000ff"/>
          </w:rPr>
          <w:t xml:space="preserve">"и" пункта 1 части 1 статьи 2</w:t>
        </w:r>
      </w:hyperlink>
      <w:r>
        <w:rPr>
          <w:sz w:val="20"/>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17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bookmarkStart w:id="603" w:name="P603"/>
    <w:bookmarkEnd w:id="603"/>
    <w:p>
      <w:pPr>
        <w:pStyle w:val="0"/>
        <w:spacing w:before="200" w:line-rule="auto"/>
        <w:ind w:firstLine="540"/>
        <w:jc w:val="both"/>
      </w:pPr>
      <w:r>
        <w:rPr>
          <w:sz w:val="20"/>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00" w:line-rule="auto"/>
        <w:ind w:firstLine="540"/>
        <w:jc w:val="both"/>
      </w:pPr>
      <w:r>
        <w:rPr>
          <w:sz w:val="20"/>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00" w:line-rule="auto"/>
        <w:ind w:firstLine="540"/>
        <w:jc w:val="both"/>
      </w:pPr>
      <w:r>
        <w:rPr>
          <w:sz w:val="20"/>
        </w:rPr>
        <w:t xml:space="preserve">4) лицам, награжденным знаком "Жителю блокадного Ленинграда", знаком "Житель осажденного Севастополя";</w:t>
      </w:r>
    </w:p>
    <w:p>
      <w:pPr>
        <w:pStyle w:val="0"/>
        <w:jc w:val="both"/>
      </w:pPr>
      <w:r>
        <w:rPr>
          <w:sz w:val="20"/>
        </w:rPr>
        <w:t xml:space="preserve">(в ред. </w:t>
      </w:r>
      <w:hyperlink w:history="0" r:id="rId180"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bookmarkStart w:id="607" w:name="P607"/>
    <w:bookmarkEnd w:id="607"/>
    <w:p>
      <w:pPr>
        <w:pStyle w:val="0"/>
        <w:spacing w:before="200" w:line-rule="auto"/>
        <w:ind w:firstLine="540"/>
        <w:jc w:val="both"/>
      </w:pPr>
      <w:r>
        <w:rPr>
          <w:sz w:val="20"/>
        </w:rPr>
        <w:t xml:space="preserve">5) бывшим совершеннолетним узникам нацистских концлагерей, тюрем и гетто.</w:t>
      </w:r>
    </w:p>
    <w:p>
      <w:pPr>
        <w:pStyle w:val="0"/>
        <w:spacing w:before="200" w:line-rule="auto"/>
        <w:ind w:firstLine="540"/>
        <w:jc w:val="both"/>
      </w:pPr>
      <w:r>
        <w:rPr>
          <w:sz w:val="20"/>
        </w:rPr>
        <w:t xml:space="preserve">2. Дополнительное ежемесячное материальное обеспечение устанавливается в размере:</w:t>
      </w:r>
    </w:p>
    <w:p>
      <w:pPr>
        <w:pStyle w:val="0"/>
        <w:spacing w:before="200" w:line-rule="auto"/>
        <w:ind w:firstLine="540"/>
        <w:jc w:val="both"/>
      </w:pPr>
      <w:r>
        <w:rPr>
          <w:sz w:val="20"/>
        </w:rPr>
        <w:t xml:space="preserve">1) лицам, указанным в </w:t>
      </w:r>
      <w:hyperlink w:history="0" w:anchor="P601"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пункте 1 части 1</w:t>
        </w:r>
      </w:hyperlink>
      <w:r>
        <w:rPr>
          <w:sz w:val="20"/>
        </w:rPr>
        <w:t xml:space="preserve"> настоящей статьи, - 300 рублей;</w:t>
      </w:r>
    </w:p>
    <w:p>
      <w:pPr>
        <w:pStyle w:val="0"/>
        <w:spacing w:before="200" w:line-rule="auto"/>
        <w:ind w:firstLine="540"/>
        <w:jc w:val="both"/>
      </w:pPr>
      <w:r>
        <w:rPr>
          <w:sz w:val="20"/>
        </w:rPr>
        <w:t xml:space="preserve">2) лицам, указанным в </w:t>
      </w:r>
      <w:hyperlink w:history="0" w:anchor="P603"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0"/>
            <w:color w:val="0000ff"/>
          </w:rPr>
          <w:t xml:space="preserve">пунктах 2</w:t>
        </w:r>
      </w:hyperlink>
      <w:r>
        <w:rPr>
          <w:sz w:val="20"/>
        </w:rPr>
        <w:t xml:space="preserve"> - </w:t>
      </w:r>
      <w:hyperlink w:history="0" w:anchor="P607" w:tooltip="5) бывшим совершеннолетним узникам нацистских концлагерей, тюрем и гетто.">
        <w:r>
          <w:rPr>
            <w:sz w:val="20"/>
            <w:color w:val="0000ff"/>
          </w:rPr>
          <w:t xml:space="preserve">5 части 1</w:t>
        </w:r>
      </w:hyperlink>
      <w:r>
        <w:rPr>
          <w:sz w:val="20"/>
        </w:rPr>
        <w:t xml:space="preserve"> настоящей статьи, - 150 рублей.</w:t>
      </w:r>
    </w:p>
    <w:p>
      <w:pPr>
        <w:pStyle w:val="0"/>
        <w:spacing w:before="200" w:line-rule="auto"/>
        <w:ind w:firstLine="540"/>
        <w:jc w:val="both"/>
      </w:pPr>
      <w:r>
        <w:rPr>
          <w:sz w:val="20"/>
        </w:rPr>
        <w:t xml:space="preserve">2.1.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0"/>
        </w:rPr>
        <w:t xml:space="preserve">(часть 2.1 введена </w:t>
      </w:r>
      <w:hyperlink w:history="0" r:id="rId18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0"/>
            <w:color w:val="0000ff"/>
          </w:rPr>
          <w:t xml:space="preserve">Законом</w:t>
        </w:r>
      </w:hyperlink>
      <w:r>
        <w:rPr>
          <w:sz w:val="20"/>
        </w:rPr>
        <w:t xml:space="preserve"> Рязанской области от 08.02.2021 N 5-ОЗ)</w:t>
      </w:r>
    </w:p>
    <w:p>
      <w:pPr>
        <w:pStyle w:val="0"/>
        <w:spacing w:before="200" w:line-rule="auto"/>
        <w:ind w:firstLine="540"/>
        <w:jc w:val="both"/>
      </w:pPr>
      <w:r>
        <w:rPr>
          <w:sz w:val="20"/>
        </w:rPr>
        <w:t xml:space="preserve">3. Лицам, указанным в </w:t>
      </w:r>
      <w:hyperlink w:history="0" w:anchor="P600"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0"/>
            <w:color w:val="0000ff"/>
          </w:rPr>
          <w:t xml:space="preserve">части 1</w:t>
        </w:r>
      </w:hyperlink>
      <w:r>
        <w:rPr>
          <w:sz w:val="20"/>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00" w:line-rule="auto"/>
        <w:ind w:firstLine="540"/>
        <w:jc w:val="both"/>
      </w:pPr>
      <w:r>
        <w:rPr>
          <w:sz w:val="20"/>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0"/>
        </w:rPr>
      </w:r>
    </w:p>
    <w:bookmarkStart w:id="618" w:name="P618"/>
    <w:bookmarkEnd w:id="618"/>
    <w:p>
      <w:pPr>
        <w:pStyle w:val="0"/>
        <w:ind w:firstLine="540"/>
        <w:jc w:val="both"/>
      </w:pPr>
      <w:r>
        <w:rPr>
          <w:sz w:val="20"/>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00" w:line-rule="auto"/>
        <w:ind w:firstLine="540"/>
        <w:jc w:val="both"/>
      </w:pPr>
      <w:r>
        <w:rPr>
          <w:sz w:val="20"/>
        </w:rPr>
        <w:t xml:space="preserve">1) место жительства (пребывания) на территории Рязанской области;</w:t>
      </w:r>
    </w:p>
    <w:p>
      <w:pPr>
        <w:pStyle w:val="0"/>
        <w:spacing w:before="200" w:line-rule="auto"/>
        <w:ind w:firstLine="540"/>
        <w:jc w:val="both"/>
      </w:pPr>
      <w:r>
        <w:rPr>
          <w:sz w:val="20"/>
        </w:rPr>
        <w:t xml:space="preserve">2) установление (назначение) пенсии в соответствии с Федеральным </w:t>
      </w:r>
      <w:hyperlink w:history="0" r:id="rId182"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или Федеральным </w:t>
      </w:r>
      <w:hyperlink w:history="0" r:id="rId183"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18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18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2. Компенсация расходов на оплату жилого помещения и коммунальных услуг предоставляется гражданам, указанным в </w:t>
      </w:r>
      <w:hyperlink w:history="0" w:anchor="P61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00" w:line-rule="auto"/>
        <w:ind w:firstLine="540"/>
        <w:jc w:val="both"/>
      </w:pPr>
      <w:r>
        <w:rPr>
          <w:sz w:val="20"/>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186"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0"/>
            <w:color w:val="0000ff"/>
          </w:rPr>
          <w:t xml:space="preserve">Закона</w:t>
        </w:r>
      </w:hyperlink>
      <w:r>
        <w:rPr>
          <w:sz w:val="20"/>
        </w:rPr>
        <w:t xml:space="preserve"> Рязанской области от 05.03.2018 N 12-ОЗ)</w:t>
      </w:r>
    </w:p>
    <w:p>
      <w:pPr>
        <w:pStyle w:val="0"/>
        <w:spacing w:before="200" w:line-rule="auto"/>
        <w:ind w:firstLine="540"/>
        <w:jc w:val="both"/>
      </w:pPr>
      <w:r>
        <w:rPr>
          <w:sz w:val="20"/>
        </w:rPr>
        <w:t xml:space="preserve">4) платы за коммунальные услуги, рассчитанной исходя из объема потребляемых коммунальных услуг;</w:t>
      </w:r>
    </w:p>
    <w:p>
      <w:pPr>
        <w:pStyle w:val="0"/>
        <w:spacing w:before="200" w:line-rule="auto"/>
        <w:ind w:firstLine="540"/>
        <w:jc w:val="both"/>
      </w:pPr>
      <w:r>
        <w:rPr>
          <w:sz w:val="20"/>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00" w:line-rule="auto"/>
        <w:ind w:firstLine="540"/>
        <w:jc w:val="both"/>
      </w:pPr>
      <w:r>
        <w:rPr>
          <w:sz w:val="20"/>
        </w:rPr>
        <w:t xml:space="preserve">3. Компенсация расходов на оплату жилого помещения и коммунальных услуг предоставляется гражданам, указанным в </w:t>
      </w:r>
      <w:hyperlink w:history="0" w:anchor="P61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00" w:line-rule="auto"/>
        <w:ind w:firstLine="540"/>
        <w:jc w:val="both"/>
      </w:pPr>
      <w:r>
        <w:rPr>
          <w:sz w:val="20"/>
        </w:rPr>
        <w:t xml:space="preserve">5. Порядок предоставления компенсации расходов на оплату жилого помещения и коммунальных услуг гражданам, указанным в </w:t>
      </w:r>
      <w:hyperlink w:history="0" w:anchor="P61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0"/>
            <w:color w:val="0000ff"/>
          </w:rPr>
          <w:t xml:space="preserve">части 1</w:t>
        </w:r>
      </w:hyperlink>
      <w:r>
        <w:rPr>
          <w:sz w:val="20"/>
        </w:rPr>
        <w:t xml:space="preserve"> настоящей статьи, определяется Правительством Рязанской области.</w:t>
      </w:r>
    </w:p>
    <w:p>
      <w:pPr>
        <w:pStyle w:val="0"/>
        <w:jc w:val="both"/>
      </w:pPr>
      <w:r>
        <w:rPr>
          <w:sz w:val="20"/>
        </w:rPr>
      </w:r>
    </w:p>
    <w:bookmarkStart w:id="633" w:name="P633"/>
    <w:bookmarkEnd w:id="633"/>
    <w:p>
      <w:pPr>
        <w:pStyle w:val="2"/>
        <w:outlineLvl w:val="1"/>
        <w:ind w:firstLine="540"/>
        <w:jc w:val="both"/>
      </w:pPr>
      <w:r>
        <w:rPr>
          <w:sz w:val="20"/>
        </w:rPr>
        <w:t xml:space="preserve">Статья 29.1. Субсидия отдельным категориям граждан при догазификации жилых помещений</w:t>
      </w:r>
    </w:p>
    <w:p>
      <w:pPr>
        <w:pStyle w:val="0"/>
        <w:ind w:firstLine="540"/>
        <w:jc w:val="both"/>
      </w:pPr>
      <w:r>
        <w:rPr>
          <w:sz w:val="20"/>
        </w:rPr>
      </w:r>
    </w:p>
    <w:p>
      <w:pPr>
        <w:pStyle w:val="0"/>
        <w:ind w:firstLine="540"/>
        <w:jc w:val="both"/>
      </w:pPr>
      <w:r>
        <w:rPr>
          <w:sz w:val="20"/>
        </w:rPr>
        <w:t xml:space="preserve">(в ред. </w:t>
      </w:r>
      <w:hyperlink w:history="0" r:id="rId187"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0"/>
            <w:color w:val="0000ff"/>
          </w:rPr>
          <w:t xml:space="preserve">Закона</w:t>
        </w:r>
      </w:hyperlink>
      <w:r>
        <w:rPr>
          <w:sz w:val="20"/>
        </w:rPr>
        <w:t xml:space="preserve"> Рязанской области от 27.02.2023 N 17-ОЗ)</w:t>
      </w:r>
    </w:p>
    <w:p>
      <w:pPr>
        <w:pStyle w:val="0"/>
        <w:jc w:val="both"/>
      </w:pPr>
      <w:r>
        <w:rPr>
          <w:sz w:val="20"/>
        </w:rPr>
      </w:r>
    </w:p>
    <w:bookmarkStart w:id="637" w:name="P637"/>
    <w:bookmarkEnd w:id="637"/>
    <w:p>
      <w:pPr>
        <w:pStyle w:val="0"/>
        <w:ind w:firstLine="540"/>
        <w:jc w:val="both"/>
      </w:pPr>
      <w:r>
        <w:rPr>
          <w:sz w:val="20"/>
        </w:rPr>
        <w:t xml:space="preserve">1. Субсидия при догазификации жилых помещений (далее - субсидия при догазификации) предоставляется:</w:t>
      </w:r>
    </w:p>
    <w:p>
      <w:pPr>
        <w:pStyle w:val="0"/>
        <w:spacing w:before="200" w:line-rule="auto"/>
        <w:ind w:firstLine="540"/>
        <w:jc w:val="both"/>
      </w:pPr>
      <w:r>
        <w:rPr>
          <w:sz w:val="20"/>
        </w:rPr>
        <w:t xml:space="preserve">1) инвалидам Великой Отечественной войны и инвалидам боевых действий (далее - инвалиды войны);</w:t>
      </w:r>
    </w:p>
    <w:p>
      <w:pPr>
        <w:pStyle w:val="0"/>
        <w:jc w:val="both"/>
      </w:pPr>
      <w:r>
        <w:rPr>
          <w:sz w:val="20"/>
        </w:rPr>
        <w:t xml:space="preserve">(п. 1 в ред. </w:t>
      </w:r>
      <w:hyperlink w:history="0" r:id="rId18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ветеранам Великой Отечественной войны;</w:t>
      </w:r>
    </w:p>
    <w:p>
      <w:pPr>
        <w:pStyle w:val="0"/>
        <w:jc w:val="both"/>
      </w:pPr>
      <w:r>
        <w:rPr>
          <w:sz w:val="20"/>
        </w:rPr>
        <w:t xml:space="preserve">(п. 2 в ред. </w:t>
      </w:r>
      <w:hyperlink w:history="0" r:id="rId18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3) ветеранам боевых действий;</w:t>
      </w:r>
    </w:p>
    <w:p>
      <w:pPr>
        <w:pStyle w:val="0"/>
        <w:spacing w:before="200" w:line-rule="auto"/>
        <w:ind w:firstLine="540"/>
        <w:jc w:val="both"/>
      </w:pPr>
      <w:r>
        <w:rPr>
          <w:sz w:val="20"/>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00" w:line-rule="auto"/>
        <w:ind w:firstLine="540"/>
        <w:jc w:val="both"/>
      </w:pPr>
      <w:r>
        <w:rPr>
          <w:sz w:val="20"/>
        </w:rPr>
        <w:t xml:space="preserve">5) многодетным семьям;</w:t>
      </w:r>
    </w:p>
    <w:bookmarkStart w:id="645" w:name="P645"/>
    <w:bookmarkEnd w:id="645"/>
    <w:p>
      <w:pPr>
        <w:pStyle w:val="0"/>
        <w:spacing w:before="200" w:line-rule="auto"/>
        <w:ind w:firstLine="540"/>
        <w:jc w:val="both"/>
      </w:pPr>
      <w:r>
        <w:rPr>
          <w:sz w:val="20"/>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00" w:line-rule="auto"/>
        <w:ind w:firstLine="540"/>
        <w:jc w:val="both"/>
      </w:pPr>
      <w:r>
        <w:rPr>
          <w:sz w:val="20"/>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0"/>
        </w:rPr>
        <w:t xml:space="preserve">(в ред. Законов Рязанской области от 07.03.2024 </w:t>
      </w:r>
      <w:hyperlink w:history="0" r:id="rId19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91"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8) утратил силу. - </w:t>
      </w:r>
      <w:hyperlink w:history="0" r:id="rId19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w:t>
        </w:r>
      </w:hyperlink>
      <w:r>
        <w:rPr>
          <w:sz w:val="20"/>
        </w:rPr>
        <w:t xml:space="preserve"> Рязанской области от 07.03.2024 N 9-ОЗ;</w:t>
      </w:r>
    </w:p>
    <w:p>
      <w:pPr>
        <w:pStyle w:val="0"/>
        <w:spacing w:before="200" w:line-rule="auto"/>
        <w:ind w:firstLine="540"/>
        <w:jc w:val="both"/>
      </w:pPr>
      <w:r>
        <w:rPr>
          <w:sz w:val="20"/>
        </w:rPr>
        <w:t xml:space="preserve">9) инвалидам I группы;</w:t>
      </w:r>
    </w:p>
    <w:p>
      <w:pPr>
        <w:pStyle w:val="0"/>
        <w:jc w:val="both"/>
      </w:pPr>
      <w:r>
        <w:rPr>
          <w:sz w:val="20"/>
        </w:rPr>
        <w:t xml:space="preserve">(п. 9 введен </w:t>
      </w:r>
      <w:hyperlink w:history="0" r:id="rId193"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Законом</w:t>
        </w:r>
      </w:hyperlink>
      <w:r>
        <w:rPr>
          <w:sz w:val="20"/>
        </w:rPr>
        <w:t xml:space="preserve"> Рязанской области от 25.12.2023 N 135-ОЗ)</w:t>
      </w:r>
    </w:p>
    <w:p>
      <w:pPr>
        <w:pStyle w:val="0"/>
        <w:spacing w:before="200" w:line-rule="auto"/>
        <w:ind w:firstLine="540"/>
        <w:jc w:val="both"/>
      </w:pPr>
      <w:r>
        <w:rPr>
          <w:sz w:val="20"/>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0"/>
        </w:rPr>
        <w:t xml:space="preserve">(в ред. Законов Рязанской области от 07.03.2024 </w:t>
      </w:r>
      <w:hyperlink w:history="0" r:id="rId19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N 9-ОЗ</w:t>
        </w:r>
      </w:hyperlink>
      <w:r>
        <w:rPr>
          <w:sz w:val="20"/>
        </w:rPr>
        <w:t xml:space="preserve">, от 16.07.2024 </w:t>
      </w:r>
      <w:hyperlink w:history="0" r:id="rId19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N 49-ОЗ</w:t>
        </w:r>
      </w:hyperlink>
      <w:r>
        <w:rPr>
          <w:sz w:val="20"/>
        </w:rPr>
        <w:t xml:space="preserve">)</w:t>
      </w:r>
    </w:p>
    <w:bookmarkStart w:id="653" w:name="P653"/>
    <w:bookmarkEnd w:id="653"/>
    <w:p>
      <w:pPr>
        <w:pStyle w:val="0"/>
        <w:spacing w:before="200" w:line-rule="auto"/>
        <w:ind w:firstLine="540"/>
        <w:jc w:val="both"/>
      </w:pPr>
      <w:r>
        <w:rPr>
          <w:sz w:val="20"/>
        </w:rPr>
        <w:t xml:space="preserve">2. Субсидия при догазификации предоставляется гражданам, указанным в </w:t>
      </w:r>
      <w:hyperlink w:history="0" w:anchor="P637"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при одновременном соблюдении следующих условий:</w:t>
      </w:r>
    </w:p>
    <w:p>
      <w:pPr>
        <w:pStyle w:val="0"/>
        <w:spacing w:before="200" w:line-rule="auto"/>
        <w:ind w:firstLine="540"/>
        <w:jc w:val="both"/>
      </w:pPr>
      <w:r>
        <w:rPr>
          <w:sz w:val="20"/>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либо дополнительного соглашения к заключенному до 31 декабря 2023 года (включительно) договору о подключении в рамках догазификации (далее - договор);</w:t>
      </w:r>
    </w:p>
    <w:p>
      <w:pPr>
        <w:pStyle w:val="0"/>
        <w:jc w:val="both"/>
      </w:pPr>
      <w:r>
        <w:rPr>
          <w:sz w:val="20"/>
        </w:rPr>
        <w:t xml:space="preserve">(п. 1 в ред. </w:t>
      </w:r>
      <w:hyperlink w:history="0" r:id="rId19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660"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w:t>
      </w:r>
    </w:p>
    <w:p>
      <w:pPr>
        <w:pStyle w:val="0"/>
        <w:jc w:val="both"/>
      </w:pPr>
      <w:r>
        <w:rPr>
          <w:sz w:val="20"/>
        </w:rPr>
        <w:t xml:space="preserve">(в ред. </w:t>
      </w:r>
      <w:hyperlink w:history="0" r:id="rId19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3) - 4) утратили силу. - </w:t>
      </w:r>
      <w:hyperlink w:history="0" r:id="rId19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w:t>
        </w:r>
      </w:hyperlink>
      <w:r>
        <w:rPr>
          <w:sz w:val="20"/>
        </w:rPr>
        <w:t xml:space="preserve"> Рязанской области от 22.05.2023 N 49-ОЗ.</w:t>
      </w:r>
    </w:p>
    <w:p>
      <w:pPr>
        <w:pStyle w:val="0"/>
        <w:spacing w:before="200" w:line-rule="auto"/>
        <w:ind w:firstLine="540"/>
        <w:jc w:val="both"/>
      </w:pPr>
      <w:r>
        <w:rPr>
          <w:sz w:val="20"/>
        </w:rPr>
        <w:t xml:space="preserve">3. Среднедушевой доход граждан, указанных в </w:t>
      </w:r>
      <w:hyperlink w:history="0" w:anchor="P645"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0"/>
            <w:color w:val="0000ff"/>
          </w:rPr>
          <w:t xml:space="preserve">пункте 6 части 1</w:t>
        </w:r>
      </w:hyperlink>
      <w:r>
        <w:rPr>
          <w:sz w:val="20"/>
        </w:rPr>
        <w:t xml:space="preserve"> настоящей статьи, учитывается и рассчитывается в соответствии с Федеральным </w:t>
      </w:r>
      <w:hyperlink w:history="0" r:id="rId199"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660" w:name="P660"/>
    <w:bookmarkEnd w:id="660"/>
    <w:p>
      <w:pPr>
        <w:pStyle w:val="0"/>
        <w:spacing w:before="200" w:line-rule="auto"/>
        <w:ind w:firstLine="540"/>
        <w:jc w:val="both"/>
      </w:pPr>
      <w:r>
        <w:rPr>
          <w:sz w:val="20"/>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37" w:tooltip="1. Субсидия при догазификации жилых помещений (далее - субсидия при догазификации) предоставляется:">
        <w:r>
          <w:rPr>
            <w:sz w:val="20"/>
            <w:color w:val="0000ff"/>
          </w:rPr>
          <w:t xml:space="preserve">части 1</w:t>
        </w:r>
      </w:hyperlink>
      <w:r>
        <w:rPr>
          <w:sz w:val="20"/>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0"/>
        </w:rPr>
        <w:t xml:space="preserve">(в ред. </w:t>
      </w:r>
      <w:hyperlink w:history="0" r:id="rId20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bookmarkStart w:id="662" w:name="P662"/>
    <w:bookmarkEnd w:id="662"/>
    <w:p>
      <w:pPr>
        <w:pStyle w:val="0"/>
        <w:spacing w:before="200" w:line-rule="auto"/>
        <w:ind w:firstLine="540"/>
        <w:jc w:val="both"/>
      </w:pPr>
      <w:r>
        <w:rPr>
          <w:sz w:val="20"/>
        </w:rPr>
        <w:t xml:space="preserve">5. Затраты граждан, указанные в </w:t>
      </w:r>
      <w:hyperlink w:history="0" w:anchor="P660"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0"/>
            <w:color w:val="0000ff"/>
          </w:rPr>
          <w:t xml:space="preserve">части 4</w:t>
        </w:r>
      </w:hyperlink>
      <w:r>
        <w:rPr>
          <w:sz w:val="20"/>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0"/>
        </w:rPr>
        <w:t xml:space="preserve">(в ред. </w:t>
      </w:r>
      <w:hyperlink w:history="0" r:id="rId20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0"/>
            <w:color w:val="0000ff"/>
          </w:rPr>
          <w:t xml:space="preserve">Закона</w:t>
        </w:r>
      </w:hyperlink>
      <w:r>
        <w:rPr>
          <w:sz w:val="20"/>
        </w:rPr>
        <w:t xml:space="preserve"> Рязанской области от 07.03.2024 N 9-ОЗ)</w:t>
      </w:r>
    </w:p>
    <w:p>
      <w:pPr>
        <w:pStyle w:val="0"/>
        <w:spacing w:before="200" w:line-rule="auto"/>
        <w:ind w:firstLine="540"/>
        <w:jc w:val="both"/>
      </w:pPr>
      <w:r>
        <w:rPr>
          <w:sz w:val="20"/>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29.2. Единовременные выплаты, предоставляемые отдельным категориям работников</w:t>
      </w:r>
    </w:p>
    <w:p>
      <w:pPr>
        <w:pStyle w:val="0"/>
        <w:ind w:firstLine="540"/>
        <w:jc w:val="both"/>
      </w:pPr>
      <w:r>
        <w:rPr>
          <w:sz w:val="20"/>
        </w:rPr>
      </w:r>
    </w:p>
    <w:p>
      <w:pPr>
        <w:pStyle w:val="0"/>
        <w:ind w:firstLine="540"/>
        <w:jc w:val="both"/>
      </w:pPr>
      <w:r>
        <w:rPr>
          <w:sz w:val="20"/>
        </w:rPr>
        <w:t xml:space="preserve">(введена </w:t>
      </w:r>
      <w:hyperlink w:history="0" r:id="rId202"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0"/>
            <w:color w:val="0000ff"/>
          </w:rPr>
          <w:t xml:space="preserve">Законом</w:t>
        </w:r>
      </w:hyperlink>
      <w:r>
        <w:rPr>
          <w:sz w:val="20"/>
        </w:rPr>
        <w:t xml:space="preserve"> Рязанской области от 01.12.2023 N 123-ОЗ)</w:t>
      </w:r>
    </w:p>
    <w:p>
      <w:pPr>
        <w:pStyle w:val="0"/>
        <w:jc w:val="both"/>
      </w:pPr>
      <w:r>
        <w:rPr>
          <w:sz w:val="20"/>
        </w:rPr>
      </w:r>
    </w:p>
    <w:p>
      <w:pPr>
        <w:pStyle w:val="0"/>
        <w:ind w:firstLine="540"/>
        <w:jc w:val="both"/>
      </w:pPr>
      <w:r>
        <w:rPr>
          <w:sz w:val="20"/>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671" w:name="P671"/>
    <w:bookmarkEnd w:id="671"/>
    <w:p>
      <w:pPr>
        <w:pStyle w:val="0"/>
        <w:spacing w:before="200" w:line-rule="auto"/>
        <w:ind w:firstLine="540"/>
        <w:jc w:val="both"/>
      </w:pPr>
      <w:r>
        <w:rPr>
          <w:sz w:val="20"/>
        </w:rPr>
        <w:t xml:space="preserve">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w:t>
      </w:r>
    </w:p>
    <w:p>
      <w:pPr>
        <w:pStyle w:val="0"/>
        <w:spacing w:before="200" w:line-rule="auto"/>
        <w:ind w:firstLine="540"/>
        <w:jc w:val="both"/>
      </w:pPr>
      <w:r>
        <w:rPr>
          <w:sz w:val="20"/>
        </w:rPr>
        <w:t xml:space="preserve">2) единовременная выплата на приобретение имущества в размере 75 000 рублей.</w:t>
      </w:r>
    </w:p>
    <w:p>
      <w:pPr>
        <w:pStyle w:val="0"/>
        <w:spacing w:before="200" w:line-rule="auto"/>
        <w:ind w:firstLine="540"/>
        <w:jc w:val="both"/>
      </w:pPr>
      <w:r>
        <w:rPr>
          <w:sz w:val="20"/>
        </w:rPr>
        <w:t xml:space="preserve">2. Единовременные выплаты предоставляются работникам при одновременном соблюдении следующих условий:</w:t>
      </w:r>
    </w:p>
    <w:p>
      <w:pPr>
        <w:pStyle w:val="0"/>
        <w:spacing w:before="200" w:line-rule="auto"/>
        <w:ind w:firstLine="540"/>
        <w:jc w:val="both"/>
      </w:pPr>
      <w:r>
        <w:rPr>
          <w:sz w:val="20"/>
        </w:rPr>
        <w:t xml:space="preserve">1) регистрация по месту жительства (пребывания) на территории Рязанской области не ранее 1 января 2024 года;</w:t>
      </w:r>
    </w:p>
    <w:p>
      <w:pPr>
        <w:pStyle w:val="0"/>
        <w:jc w:val="both"/>
      </w:pPr>
      <w:r>
        <w:rPr>
          <w:sz w:val="20"/>
        </w:rPr>
        <w:t xml:space="preserve">(п. 1 в ред. </w:t>
      </w:r>
      <w:hyperlink w:history="0" r:id="rId203"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0"/>
        </w:rPr>
        <w:t xml:space="preserve">(в ред. </w:t>
      </w:r>
      <w:hyperlink w:history="0" r:id="rId204"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Закона</w:t>
        </w:r>
      </w:hyperlink>
      <w:r>
        <w:rPr>
          <w:sz w:val="20"/>
        </w:rPr>
        <w:t xml:space="preserve"> Рязанской области от 16.07.2024 N 49-ОЗ)</w:t>
      </w:r>
    </w:p>
    <w:p>
      <w:pPr>
        <w:pStyle w:val="0"/>
        <w:spacing w:before="200" w:line-rule="auto"/>
        <w:ind w:firstLine="540"/>
        <w:jc w:val="both"/>
      </w:pPr>
      <w:r>
        <w:rPr>
          <w:sz w:val="20"/>
        </w:rPr>
        <w:t xml:space="preserve">3) утратил силу. - </w:t>
      </w:r>
      <w:hyperlink w:history="0" r:id="rId20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0"/>
            <w:color w:val="0000ff"/>
          </w:rPr>
          <w:t xml:space="preserve">Закон</w:t>
        </w:r>
      </w:hyperlink>
      <w:r>
        <w:rPr>
          <w:sz w:val="20"/>
        </w:rPr>
        <w:t xml:space="preserve"> Рязанской области от 16.07.2024 N 49-ОЗ;</w:t>
      </w:r>
    </w:p>
    <w:p>
      <w:pPr>
        <w:pStyle w:val="0"/>
        <w:spacing w:before="200" w:line-rule="auto"/>
        <w:ind w:firstLine="540"/>
        <w:jc w:val="both"/>
      </w:pPr>
      <w:r>
        <w:rPr>
          <w:sz w:val="20"/>
        </w:rPr>
        <w:t xml:space="preserve">4) приобретаемое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671"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w:t>
      </w:r>
    </w:p>
    <w:p>
      <w:pPr>
        <w:pStyle w:val="0"/>
        <w:spacing w:before="200" w:line-rule="auto"/>
        <w:ind w:firstLine="540"/>
        <w:jc w:val="both"/>
      </w:pPr>
      <w:r>
        <w:rPr>
          <w:sz w:val="20"/>
        </w:rPr>
        <w:t xml:space="preserve">3. Продолжительность трудовой деятельности работника, получившего единовременную выплату, указанную в </w:t>
      </w:r>
      <w:hyperlink w:history="0" w:anchor="P671"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206" w:tooltip="&quot;Трудовой кодекс Российской Федерации&quot; от 30.12.2001 N 197-ФЗ (ред. от 13.12.2024) ------------ Недействующая редакция {КонсультантПлюс}">
        <w:r>
          <w:rPr>
            <w:sz w:val="20"/>
            <w:color w:val="0000ff"/>
          </w:rPr>
          <w:t xml:space="preserve">пунктами 1</w:t>
        </w:r>
      </w:hyperlink>
      <w:r>
        <w:rPr>
          <w:sz w:val="20"/>
        </w:rPr>
        <w:t xml:space="preserve"> или </w:t>
      </w:r>
      <w:hyperlink w:history="0" r:id="rId207" w:tooltip="&quot;Трудовой кодекс Российской Федерации&quot; от 30.12.2001 N 197-ФЗ (ред. от 13.12.2024) ------------ Недействующая редакция {КонсультантПлюс}">
        <w:r>
          <w:rPr>
            <w:sz w:val="20"/>
            <w:color w:val="0000ff"/>
          </w:rPr>
          <w:t xml:space="preserve">2 части 1 статьи 81</w:t>
        </w:r>
      </w:hyperlink>
      <w:r>
        <w:rPr>
          <w:sz w:val="20"/>
        </w:rPr>
        <w:t xml:space="preserve"> Трудового кодекса Российской Федерации, либо прекращения трудового договора по основаниям, предусмотренным </w:t>
      </w:r>
      <w:hyperlink w:history="0" r:id="rId208" w:tooltip="&quot;Трудовой кодекс Российской Федерации&quot; от 30.12.2001 N 197-ФЗ (ред. от 13.12.2024) ------------ Недействующая редакция {КонсультантПлюс}">
        <w:r>
          <w:rPr>
            <w:sz w:val="20"/>
            <w:color w:val="0000ff"/>
          </w:rPr>
          <w:t xml:space="preserve">пунктами 2</w:t>
        </w:r>
      </w:hyperlink>
      <w:r>
        <w:rPr>
          <w:sz w:val="20"/>
        </w:rPr>
        <w:t xml:space="preserve">, </w:t>
      </w:r>
      <w:hyperlink w:history="0" r:id="rId209" w:tooltip="&quot;Трудовой кодекс Российской Федерации&quot; от 30.12.2001 N 197-ФЗ (ред. от 13.12.2024) ------------ Недействующая редакция {КонсультантПлюс}">
        <w:r>
          <w:rPr>
            <w:sz w:val="20"/>
            <w:color w:val="0000ff"/>
          </w:rPr>
          <w:t xml:space="preserve">5</w:t>
        </w:r>
      </w:hyperlink>
      <w:r>
        <w:rPr>
          <w:sz w:val="20"/>
        </w:rPr>
        <w:t xml:space="preserve"> - </w:t>
      </w:r>
      <w:hyperlink w:history="0" r:id="rId210" w:tooltip="&quot;Трудовой кодекс Российской Федерации&quot; от 30.12.2001 N 197-ФЗ (ред. от 13.12.2024) ------------ Недействующая редакция {КонсультантПлюс}">
        <w:r>
          <w:rPr>
            <w:sz w:val="20"/>
            <w:color w:val="0000ff"/>
          </w:rPr>
          <w:t xml:space="preserve">7 части 1 статьи 83</w:t>
        </w:r>
      </w:hyperlink>
      <w:r>
        <w:rPr>
          <w:sz w:val="20"/>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00" w:line-rule="auto"/>
        <w:ind w:firstLine="540"/>
        <w:jc w:val="both"/>
      </w:pPr>
      <w:r>
        <w:rPr>
          <w:sz w:val="20"/>
        </w:rPr>
        <w:t xml:space="preserve">4. Единовременная выплата, указанная в </w:t>
      </w:r>
      <w:hyperlink w:history="0" w:anchor="P671" w:tooltip="1) единовременная социальная выплата на уплату первоначального взноса (части первоначального взноса) при приобретении с использованием ипотечного кредита (займа) жилого помещения в размере 250 000 рублей;">
        <w:r>
          <w:rPr>
            <w:sz w:val="20"/>
            <w:color w:val="0000ff"/>
          </w:rPr>
          <w:t xml:space="preserve">пункте 1 части 1</w:t>
        </w:r>
      </w:hyperlink>
      <w:r>
        <w:rPr>
          <w:sz w:val="20"/>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0"/>
        </w:rPr>
        <w:t xml:space="preserve">(в ред. </w:t>
      </w:r>
      <w:hyperlink w:history="0" r:id="rId211"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0"/>
            <w:color w:val="0000ff"/>
          </w:rPr>
          <w:t xml:space="preserve">Закона</w:t>
        </w:r>
      </w:hyperlink>
      <w:r>
        <w:rPr>
          <w:sz w:val="20"/>
        </w:rPr>
        <w:t xml:space="preserve"> Рязанской области от 25.12.2023 N 135-ОЗ)</w:t>
      </w:r>
    </w:p>
    <w:p>
      <w:pPr>
        <w:pStyle w:val="0"/>
        <w:spacing w:before="200" w:line-rule="auto"/>
        <w:ind w:firstLine="540"/>
        <w:jc w:val="both"/>
      </w:pPr>
      <w:r>
        <w:rPr>
          <w:sz w:val="20"/>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6. Порядок предоставления единовременных выплат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8. МЕРЫ СОЦИАЛЬНОЙ ПОДДЕРЖКИ ПО ПРЕДОСТАВЛЕНИЮ</w:t>
      </w:r>
    </w:p>
    <w:p>
      <w:pPr>
        <w:pStyle w:val="2"/>
        <w:jc w:val="center"/>
      </w:pPr>
      <w:r>
        <w:rPr>
          <w:sz w:val="20"/>
        </w:rPr>
        <w:t xml:space="preserve">ЛЬГОТНОГО ПРОЕЗДА ОТДЕЛЬНЫМ КАТЕГОРИЯМ ГРАЖДАН</w:t>
      </w:r>
    </w:p>
    <w:p>
      <w:pPr>
        <w:pStyle w:val="0"/>
        <w:jc w:val="both"/>
      </w:pPr>
      <w:r>
        <w:rPr>
          <w:sz w:val="20"/>
        </w:rPr>
      </w:r>
    </w:p>
    <w:p>
      <w:pPr>
        <w:pStyle w:val="2"/>
        <w:outlineLvl w:val="1"/>
        <w:ind w:firstLine="540"/>
        <w:jc w:val="both"/>
      </w:pPr>
      <w:r>
        <w:rPr>
          <w:sz w:val="20"/>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0"/>
        </w:rPr>
      </w:r>
    </w:p>
    <w:p>
      <w:pPr>
        <w:pStyle w:val="0"/>
        <w:ind w:firstLine="540"/>
        <w:jc w:val="both"/>
      </w:pPr>
      <w:r>
        <w:rPr>
          <w:sz w:val="20"/>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00" w:line-rule="auto"/>
        <w:ind w:firstLine="540"/>
        <w:jc w:val="both"/>
      </w:pPr>
      <w:r>
        <w:rPr>
          <w:sz w:val="20"/>
        </w:rPr>
        <w:t xml:space="preserve">1) учащимся и воспитанникам общеобразовательных организаций в возрасте старше 7 лет;</w:t>
      </w:r>
    </w:p>
    <w:p>
      <w:pPr>
        <w:pStyle w:val="0"/>
        <w:spacing w:before="200" w:line-rule="auto"/>
        <w:ind w:firstLine="540"/>
        <w:jc w:val="both"/>
      </w:pPr>
      <w:r>
        <w:rPr>
          <w:sz w:val="20"/>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00" w:line-rule="auto"/>
        <w:ind w:firstLine="540"/>
        <w:jc w:val="both"/>
      </w:pPr>
      <w:r>
        <w:rPr>
          <w:sz w:val="20"/>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0"/>
        </w:rPr>
      </w:r>
    </w:p>
    <w:p>
      <w:pPr>
        <w:pStyle w:val="0"/>
        <w:ind w:firstLine="540"/>
        <w:jc w:val="both"/>
      </w:pPr>
      <w:r>
        <w:rPr>
          <w:sz w:val="20"/>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00" w:line-rule="auto"/>
        <w:ind w:firstLine="540"/>
        <w:jc w:val="both"/>
      </w:pPr>
      <w:r>
        <w:rPr>
          <w:sz w:val="20"/>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00" w:line-rule="auto"/>
        <w:ind w:firstLine="540"/>
        <w:jc w:val="both"/>
      </w:pPr>
      <w:r>
        <w:rPr>
          <w:sz w:val="20"/>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00" w:line-rule="auto"/>
        <w:ind w:firstLine="540"/>
        <w:jc w:val="both"/>
      </w:pPr>
      <w:r>
        <w:rPr>
          <w:sz w:val="20"/>
        </w:rPr>
        <w:t xml:space="preserve">1) место жительства на территории Рязанской области;</w:t>
      </w:r>
    </w:p>
    <w:p>
      <w:pPr>
        <w:pStyle w:val="0"/>
        <w:spacing w:before="200" w:line-rule="auto"/>
        <w:ind w:firstLine="540"/>
        <w:jc w:val="both"/>
      </w:pPr>
      <w:r>
        <w:rPr>
          <w:sz w:val="20"/>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00" w:line-rule="auto"/>
        <w:ind w:firstLine="540"/>
        <w:jc w:val="both"/>
      </w:pPr>
      <w:r>
        <w:rPr>
          <w:sz w:val="20"/>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00" w:line-rule="auto"/>
        <w:ind w:firstLine="540"/>
        <w:jc w:val="both"/>
      </w:pPr>
      <w:r>
        <w:rPr>
          <w:sz w:val="20"/>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0"/>
        </w:rPr>
        <w:t xml:space="preserve">(в ред. </w:t>
      </w:r>
      <w:hyperlink w:history="0" r:id="rId212"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0"/>
            <w:color w:val="0000ff"/>
          </w:rPr>
          <w:t xml:space="preserve">Закона</w:t>
        </w:r>
      </w:hyperlink>
      <w:r>
        <w:rPr>
          <w:sz w:val="20"/>
        </w:rPr>
        <w:t xml:space="preserve"> Рязанской области от 16.11.2018 N 77-ОЗ)</w:t>
      </w:r>
    </w:p>
    <w:p>
      <w:pPr>
        <w:pStyle w:val="0"/>
        <w:spacing w:before="200" w:line-rule="auto"/>
        <w:ind w:firstLine="540"/>
        <w:jc w:val="both"/>
      </w:pPr>
      <w:r>
        <w:rPr>
          <w:sz w:val="20"/>
        </w:rPr>
        <w:t xml:space="preserve">5) отсутствие права на получение аналогичных мер социальной поддержки за счет средств федерального бюджета.</w:t>
      </w:r>
    </w:p>
    <w:p>
      <w:pPr>
        <w:pStyle w:val="0"/>
        <w:spacing w:before="200" w:line-rule="auto"/>
        <w:ind w:firstLine="540"/>
        <w:jc w:val="both"/>
      </w:pPr>
      <w:r>
        <w:rPr>
          <w:sz w:val="20"/>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00" w:line-rule="auto"/>
        <w:ind w:firstLine="540"/>
        <w:jc w:val="both"/>
      </w:pPr>
      <w:r>
        <w:rPr>
          <w:sz w:val="20"/>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00" w:line-rule="auto"/>
        <w:ind w:firstLine="540"/>
        <w:jc w:val="both"/>
      </w:pPr>
      <w:r>
        <w:rPr>
          <w:sz w:val="20"/>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00" w:line-rule="auto"/>
        <w:ind w:firstLine="540"/>
        <w:jc w:val="both"/>
      </w:pPr>
      <w:r>
        <w:rPr>
          <w:sz w:val="20"/>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0"/>
        </w:rPr>
      </w:r>
    </w:p>
    <w:p>
      <w:pPr>
        <w:pStyle w:val="2"/>
        <w:outlineLvl w:val="1"/>
        <w:ind w:firstLine="540"/>
        <w:jc w:val="both"/>
      </w:pPr>
      <w:r>
        <w:rPr>
          <w:sz w:val="20"/>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0"/>
        </w:rPr>
      </w:r>
    </w:p>
    <w:p>
      <w:pPr>
        <w:pStyle w:val="0"/>
        <w:ind w:firstLine="540"/>
        <w:jc w:val="both"/>
      </w:pPr>
      <w:r>
        <w:rPr>
          <w:sz w:val="20"/>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0"/>
        </w:rPr>
        <w:t xml:space="preserve">(в ред. </w:t>
      </w:r>
      <w:hyperlink w:history="0" r:id="rId21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0"/>
            <w:color w:val="0000ff"/>
          </w:rPr>
          <w:t xml:space="preserve">Закона</w:t>
        </w:r>
      </w:hyperlink>
      <w:r>
        <w:rPr>
          <w:sz w:val="20"/>
        </w:rPr>
        <w:t xml:space="preserve"> Рязанской области от 19.04.2024 N 25-ОЗ)</w:t>
      </w:r>
    </w:p>
    <w:p>
      <w:pPr>
        <w:pStyle w:val="0"/>
        <w:spacing w:before="200" w:line-rule="auto"/>
        <w:ind w:firstLine="540"/>
        <w:jc w:val="both"/>
      </w:pPr>
      <w:r>
        <w:rPr>
          <w:sz w:val="20"/>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0"/>
        </w:rPr>
        <w:t xml:space="preserve">(в ред. </w:t>
      </w:r>
      <w:hyperlink w:history="0" r:id="rId21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bookmarkStart w:id="720" w:name="P720"/>
    <w:bookmarkEnd w:id="720"/>
    <w:p>
      <w:pPr>
        <w:pStyle w:val="0"/>
        <w:spacing w:before="200" w:line-rule="auto"/>
        <w:ind w:firstLine="540"/>
        <w:jc w:val="both"/>
      </w:pPr>
      <w:r>
        <w:rPr>
          <w:sz w:val="20"/>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00" w:line-rule="auto"/>
        <w:ind w:firstLine="540"/>
        <w:jc w:val="both"/>
      </w:pPr>
      <w:r>
        <w:rPr>
          <w:sz w:val="20"/>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22" w:name="P722"/>
    <w:bookmarkEnd w:id="722"/>
    <w:p>
      <w:pPr>
        <w:pStyle w:val="0"/>
        <w:spacing w:before="200" w:line-rule="auto"/>
        <w:ind w:firstLine="540"/>
        <w:jc w:val="both"/>
      </w:pPr>
      <w:r>
        <w:rPr>
          <w:sz w:val="20"/>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00" w:line-rule="auto"/>
        <w:ind w:firstLine="540"/>
        <w:jc w:val="both"/>
      </w:pPr>
      <w:r>
        <w:rPr>
          <w:sz w:val="20"/>
        </w:rPr>
        <w:t xml:space="preserve">г) вдов (вдовцов) граждан, относящихся к категориям, указанным в </w:t>
      </w:r>
      <w:hyperlink w:history="0" w:anchor="P720"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0"/>
            <w:color w:val="0000ff"/>
          </w:rPr>
          <w:t xml:space="preserve">подпунктах "а"</w:t>
        </w:r>
      </w:hyperlink>
      <w:r>
        <w:rPr>
          <w:sz w:val="20"/>
        </w:rPr>
        <w:t xml:space="preserve"> - </w:t>
      </w:r>
      <w:hyperlink w:history="0" w:anchor="P722"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0"/>
            <w:color w:val="0000ff"/>
          </w:rPr>
          <w:t xml:space="preserve">"в" пункта 1 части 1</w:t>
        </w:r>
      </w:hyperlink>
      <w:r>
        <w:rPr>
          <w:sz w:val="20"/>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0"/>
        </w:rPr>
        <w:t xml:space="preserve">(пп. "г" в ред. </w:t>
      </w:r>
      <w:hyperlink w:history="0" r:id="rId215"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2) ветеранам труда при достижении ими возраста, дающего право на пенсию по старости в соответствии с Федеральным </w:t>
      </w:r>
      <w:hyperlink w:history="0" r:id="rId216" w:tooltip="Федеральный закон от 28.12.2013 N 400-ФЗ (ред. от 29.05.2024) &quot;О страховых пенсиях&quot; ------------ Недействующая редакция {КонсультантПлюс}">
        <w:r>
          <w:rPr>
            <w:sz w:val="20"/>
            <w:color w:val="0000ff"/>
          </w:rPr>
          <w:t xml:space="preserve">законом</w:t>
        </w:r>
      </w:hyperlink>
      <w:r>
        <w:rPr>
          <w:sz w:val="20"/>
        </w:rPr>
        <w:t xml:space="preserve"> от 28 декабря 2013 года N 400-ФЗ "О страховых пенсиях" и Федеральным </w:t>
      </w:r>
      <w:hyperlink w:history="0" r:id="rId217" w:tooltip="Федеральный закон от 15.12.2001 N 166-ФЗ (ред. от 13.07.2024) &quot;О государственном пенсионном обеспече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0"/>
        </w:rPr>
        <w:t xml:space="preserve">(в ред. Законов Рязанской области от 08.10.2018 </w:t>
      </w:r>
      <w:hyperlink w:history="0" r:id="rId21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22.05.2023 </w:t>
      </w:r>
      <w:hyperlink w:history="0" r:id="rId21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N 49-ОЗ</w:t>
        </w:r>
      </w:hyperlink>
      <w:r>
        <w:rPr>
          <w:sz w:val="20"/>
        </w:rPr>
        <w:t xml:space="preserve">)</w:t>
      </w:r>
    </w:p>
    <w:p>
      <w:pPr>
        <w:pStyle w:val="0"/>
        <w:spacing w:before="200" w:line-rule="auto"/>
        <w:ind w:firstLine="540"/>
        <w:jc w:val="both"/>
      </w:pPr>
      <w:r>
        <w:rPr>
          <w:sz w:val="20"/>
        </w:rPr>
        <w:t xml:space="preserve">а) имеющих удостоверение "Ветеран труда";</w:t>
      </w:r>
    </w:p>
    <w:p>
      <w:pPr>
        <w:pStyle w:val="0"/>
        <w:spacing w:before="200" w:line-rule="auto"/>
        <w:ind w:firstLine="540"/>
        <w:jc w:val="both"/>
      </w:pPr>
      <w:r>
        <w:rPr>
          <w:sz w:val="20"/>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00" w:line-rule="auto"/>
        <w:ind w:firstLine="540"/>
        <w:jc w:val="both"/>
      </w:pPr>
      <w:r>
        <w:rPr>
          <w:sz w:val="20"/>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4) гражданам, приравненным к ветеранам труда по состоянию на 31 декабря 2004 года;</w:t>
      </w:r>
    </w:p>
    <w:p>
      <w:pPr>
        <w:pStyle w:val="0"/>
        <w:spacing w:before="200" w:line-rule="auto"/>
        <w:ind w:firstLine="540"/>
        <w:jc w:val="both"/>
      </w:pPr>
      <w:r>
        <w:rPr>
          <w:sz w:val="20"/>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220"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jc w:val="both"/>
      </w:pPr>
      <w:r>
        <w:rPr>
          <w:sz w:val="20"/>
        </w:rPr>
        <w:t xml:space="preserve">(в ред. </w:t>
      </w:r>
      <w:hyperlink w:history="0" r:id="rId22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6) лицам, признанным пострадавшими от политических репрессий;</w:t>
      </w:r>
    </w:p>
    <w:p>
      <w:pPr>
        <w:pStyle w:val="0"/>
        <w:spacing w:before="200" w:line-rule="auto"/>
        <w:ind w:firstLine="540"/>
        <w:jc w:val="both"/>
      </w:pPr>
      <w:r>
        <w:rPr>
          <w:sz w:val="20"/>
        </w:rPr>
        <w:t xml:space="preserve">7) инвалидам Великой Отечественной войны и приравненным к ним лицам;</w:t>
      </w:r>
    </w:p>
    <w:p>
      <w:pPr>
        <w:pStyle w:val="0"/>
        <w:spacing w:before="200" w:line-rule="auto"/>
        <w:ind w:firstLine="540"/>
        <w:jc w:val="both"/>
      </w:pPr>
      <w:r>
        <w:rPr>
          <w:sz w:val="20"/>
        </w:rPr>
        <w:t xml:space="preserve">8) участникам Великой Отечественной войны;</w:t>
      </w:r>
    </w:p>
    <w:p>
      <w:pPr>
        <w:pStyle w:val="0"/>
        <w:spacing w:before="200" w:line-rule="auto"/>
        <w:ind w:firstLine="540"/>
        <w:jc w:val="both"/>
      </w:pPr>
      <w:r>
        <w:rPr>
          <w:sz w:val="20"/>
        </w:rPr>
        <w:t xml:space="preserve">9) ветеранам боевых действий из числа лиц, указанных в </w:t>
      </w:r>
      <w:hyperlink w:history="0" r:id="rId222" w:tooltip="Федеральный закон от 12.01.1995 N 5-ФЗ (ред. от 13.12.2024) &quot;О ветеранах&quot; ------------ Недействующая редакция {КонсультантПлюс}">
        <w:r>
          <w:rPr>
            <w:sz w:val="20"/>
            <w:color w:val="0000ff"/>
          </w:rPr>
          <w:t xml:space="preserve">пунктах 1</w:t>
        </w:r>
      </w:hyperlink>
      <w:r>
        <w:rPr>
          <w:sz w:val="20"/>
        </w:rPr>
        <w:t xml:space="preserve"> - </w:t>
      </w:r>
      <w:hyperlink w:history="0" r:id="rId223" w:tooltip="Федеральный закон от 12.01.1995 N 5-ФЗ (ред. от 13.12.2024) &quot;О ветеранах&quot; ------------ Недействующая редакция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jc w:val="both"/>
      </w:pPr>
      <w:r>
        <w:rPr>
          <w:sz w:val="20"/>
        </w:rPr>
        <w:t xml:space="preserve">(в ред. </w:t>
      </w:r>
      <w:hyperlink w:history="0" r:id="rId22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0"/>
            <w:color w:val="0000ff"/>
          </w:rPr>
          <w:t xml:space="preserve">Закона</w:t>
        </w:r>
      </w:hyperlink>
      <w:r>
        <w:rPr>
          <w:sz w:val="20"/>
        </w:rPr>
        <w:t xml:space="preserve"> Рязанской области от 22.05.2023 N 49-ОЗ)</w:t>
      </w:r>
    </w:p>
    <w:p>
      <w:pPr>
        <w:pStyle w:val="0"/>
        <w:spacing w:before="200" w:line-rule="auto"/>
        <w:ind w:firstLine="540"/>
        <w:jc w:val="both"/>
      </w:pPr>
      <w:r>
        <w:rPr>
          <w:sz w:val="20"/>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0"/>
        </w:rPr>
        <w:t xml:space="preserve">(в ред. </w:t>
      </w:r>
      <w:hyperlink w:history="0" r:id="rId225"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0"/>
            <w:color w:val="0000ff"/>
          </w:rPr>
          <w:t xml:space="preserve">Закона</w:t>
        </w:r>
      </w:hyperlink>
      <w:r>
        <w:rPr>
          <w:sz w:val="20"/>
        </w:rPr>
        <w:t xml:space="preserve"> Рязанской области от 05.04.2021 N 15-ОЗ)</w:t>
      </w:r>
    </w:p>
    <w:p>
      <w:pPr>
        <w:pStyle w:val="0"/>
        <w:spacing w:before="200" w:line-rule="auto"/>
        <w:ind w:firstLine="540"/>
        <w:jc w:val="both"/>
      </w:pPr>
      <w:r>
        <w:rPr>
          <w:sz w:val="20"/>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00" w:line-rule="auto"/>
        <w:ind w:firstLine="540"/>
        <w:jc w:val="both"/>
      </w:pPr>
      <w:r>
        <w:rPr>
          <w:sz w:val="20"/>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00" w:line-rule="auto"/>
        <w:ind w:firstLine="540"/>
        <w:jc w:val="both"/>
      </w:pPr>
      <w:r>
        <w:rPr>
          <w:sz w:val="20"/>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15) инвалидам (в том числе детям-инвалидам);</w:t>
      </w:r>
    </w:p>
    <w:p>
      <w:pPr>
        <w:pStyle w:val="0"/>
        <w:spacing w:before="200" w:line-rule="auto"/>
        <w:ind w:firstLine="540"/>
        <w:jc w:val="both"/>
      </w:pPr>
      <w:r>
        <w:rPr>
          <w:sz w:val="20"/>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17) инвалидам вследствие катастрофы на Чернобыльской АЭС;</w:t>
      </w:r>
    </w:p>
    <w:p>
      <w:pPr>
        <w:pStyle w:val="0"/>
        <w:spacing w:before="200" w:line-rule="auto"/>
        <w:ind w:firstLine="540"/>
        <w:jc w:val="both"/>
      </w:pPr>
      <w:r>
        <w:rPr>
          <w:sz w:val="20"/>
        </w:rPr>
        <w:t xml:space="preserve">18) гражданам, принимавшим в 1986 - 1987 годах участие в ликвидации последствий аварии на Чернобыльской АЭС;</w:t>
      </w:r>
    </w:p>
    <w:p>
      <w:pPr>
        <w:pStyle w:val="0"/>
        <w:spacing w:before="200" w:line-rule="auto"/>
        <w:ind w:firstLine="540"/>
        <w:jc w:val="both"/>
      </w:pPr>
      <w:r>
        <w:rPr>
          <w:sz w:val="20"/>
        </w:rPr>
        <w:t xml:space="preserve">19) гражданам, принимавшим в 1988 - 1990 годах участие в ликвидации последствий аварии на Чернобыльской АЭС;</w:t>
      </w:r>
    </w:p>
    <w:p>
      <w:pPr>
        <w:pStyle w:val="0"/>
        <w:spacing w:before="200" w:line-rule="auto"/>
        <w:ind w:firstLine="540"/>
        <w:jc w:val="both"/>
      </w:pPr>
      <w:r>
        <w:rPr>
          <w:sz w:val="20"/>
        </w:rPr>
        <w:t xml:space="preserve">20) гражданам, эвакуированным (в том числе выехавшим добровольно) в 1986 году из зоны отчуждения Чернобыльской АЭС;</w:t>
      </w:r>
    </w:p>
    <w:p>
      <w:pPr>
        <w:pStyle w:val="0"/>
        <w:spacing w:before="200" w:line-rule="auto"/>
        <w:ind w:firstLine="540"/>
        <w:jc w:val="both"/>
      </w:pPr>
      <w:r>
        <w:rPr>
          <w:sz w:val="20"/>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00" w:line-rule="auto"/>
        <w:ind w:firstLine="540"/>
        <w:jc w:val="both"/>
      </w:pPr>
      <w:r>
        <w:rPr>
          <w:sz w:val="20"/>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24)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25) гражданам из подразделений особого риска.</w:t>
      </w:r>
    </w:p>
    <w:p>
      <w:pPr>
        <w:pStyle w:val="0"/>
        <w:spacing w:before="200" w:line-rule="auto"/>
        <w:ind w:firstLine="540"/>
        <w:jc w:val="both"/>
      </w:pPr>
      <w:r>
        <w:rPr>
          <w:sz w:val="20"/>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0"/>
        </w:rPr>
        <w:t xml:space="preserve">(в ред. </w:t>
      </w:r>
      <w:hyperlink w:history="0" r:id="rId226"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Закона</w:t>
        </w:r>
      </w:hyperlink>
      <w:r>
        <w:rPr>
          <w:sz w:val="20"/>
        </w:rPr>
        <w:t xml:space="preserve"> Рязанской области от 08.10.2018 N 61-ОЗ)</w:t>
      </w:r>
    </w:p>
    <w:p>
      <w:pPr>
        <w:pStyle w:val="0"/>
        <w:spacing w:before="200" w:line-rule="auto"/>
        <w:ind w:firstLine="540"/>
        <w:jc w:val="both"/>
      </w:pPr>
      <w:r>
        <w:rPr>
          <w:sz w:val="20"/>
        </w:rPr>
        <w:t xml:space="preserve">1) место жительства на территории Рязанской области (кроме города Рязани);</w:t>
      </w:r>
    </w:p>
    <w:p>
      <w:pPr>
        <w:pStyle w:val="0"/>
        <w:spacing w:before="200" w:line-rule="auto"/>
        <w:ind w:firstLine="540"/>
        <w:jc w:val="both"/>
      </w:pPr>
      <w:r>
        <w:rPr>
          <w:sz w:val="20"/>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0"/>
        </w:rPr>
        <w:t xml:space="preserve">(в ред. Законов Рязанской области от 08.10.2018 </w:t>
      </w:r>
      <w:hyperlink w:history="0" r:id="rId227"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0"/>
            <w:color w:val="0000ff"/>
          </w:rPr>
          <w:t xml:space="preserve">N 61-ОЗ</w:t>
        </w:r>
      </w:hyperlink>
      <w:r>
        <w:rPr>
          <w:sz w:val="20"/>
        </w:rPr>
        <w:t xml:space="preserve">, от 11.10.2022 </w:t>
      </w:r>
      <w:hyperlink w:history="0" r:id="rId228"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0"/>
            <w:color w:val="0000ff"/>
          </w:rPr>
          <w:t xml:space="preserve">N 70-ОЗ</w:t>
        </w:r>
      </w:hyperlink>
      <w:r>
        <w:rPr>
          <w:sz w:val="20"/>
        </w:rPr>
        <w:t xml:space="preserve">)</w:t>
      </w:r>
    </w:p>
    <w:p>
      <w:pPr>
        <w:pStyle w:val="0"/>
        <w:spacing w:before="200" w:line-rule="auto"/>
        <w:ind w:firstLine="540"/>
        <w:jc w:val="both"/>
      </w:pPr>
      <w:r>
        <w:rPr>
          <w:sz w:val="20"/>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2.1.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w:t>
      </w:r>
    </w:p>
    <w:p>
      <w:pPr>
        <w:pStyle w:val="0"/>
        <w:spacing w:before="200" w:line-rule="auto"/>
        <w:ind w:firstLine="540"/>
        <w:jc w:val="both"/>
      </w:pPr>
      <w:r>
        <w:rPr>
          <w:sz w:val="20"/>
        </w:rPr>
        <w:t xml:space="preserve">1) обучающимся общеобразовательных организаций из многодетных семей при соблюдении условий, установленных </w:t>
      </w:r>
      <w:hyperlink w:history="0" w:anchor="P244" w:tooltip="3. В составе многодетной семьи не учитываются:">
        <w:r>
          <w:rPr>
            <w:sz w:val="20"/>
            <w:color w:val="0000ff"/>
          </w:rPr>
          <w:t xml:space="preserve">частями 3</w:t>
        </w:r>
      </w:hyperlink>
      <w:r>
        <w:rPr>
          <w:sz w:val="20"/>
        </w:rPr>
        <w:t xml:space="preserve"> - </w:t>
      </w:r>
      <w:hyperlink w:history="0" w:anchor="P250"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0"/>
            <w:color w:val="0000ff"/>
          </w:rPr>
          <w:t xml:space="preserve">5</w:t>
        </w:r>
      </w:hyperlink>
      <w:r>
        <w:rPr>
          <w:sz w:val="20"/>
        </w:rPr>
        <w:t xml:space="preserve">, </w:t>
      </w:r>
      <w:hyperlink w:history="0" w:anchor="P260"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
        <w:r>
          <w:rPr>
            <w:sz w:val="20"/>
            <w:color w:val="0000ff"/>
          </w:rPr>
          <w:t xml:space="preserve">8.1 статьи 13</w:t>
        </w:r>
      </w:hyperlink>
      <w:r>
        <w:rPr>
          <w:sz w:val="20"/>
        </w:rPr>
        <w:t xml:space="preserve"> настоящего Закона;</w:t>
      </w:r>
    </w:p>
    <w:p>
      <w:pPr>
        <w:pStyle w:val="0"/>
        <w:spacing w:before="200" w:line-rule="auto"/>
        <w:ind w:firstLine="540"/>
        <w:jc w:val="both"/>
      </w:pPr>
      <w:r>
        <w:rPr>
          <w:sz w:val="20"/>
        </w:rPr>
        <w:t xml:space="preserve">2) лицам, постоянно проживающим на территории Курской области, вынужденно покинувшим ее и прибывшим на территорию Рязанской области в экстренном массовом порядке;</w:t>
      </w:r>
    </w:p>
    <w:p>
      <w:pPr>
        <w:pStyle w:val="0"/>
        <w:spacing w:before="200" w:line-rule="auto"/>
        <w:ind w:firstLine="540"/>
        <w:jc w:val="both"/>
      </w:pPr>
      <w:r>
        <w:rPr>
          <w:sz w:val="20"/>
        </w:rPr>
        <w:t xml:space="preserve">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history="0" r:id="rId229"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0"/>
            <w:color w:val="0000ff"/>
          </w:rPr>
          <w:t xml:space="preserve">части 1.2</w:t>
        </w:r>
      </w:hyperlink>
      <w:r>
        <w:rPr>
          <w:sz w:val="20"/>
        </w:rPr>
        <w:t xml:space="preserve"> и </w:t>
      </w:r>
      <w:hyperlink w:history="0" r:id="rId230"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0"/>
            <w:color w:val="0000ff"/>
          </w:rPr>
          <w:t xml:space="preserve">абзаце первом части 2 статьи 3</w:t>
        </w:r>
      </w:hyperlink>
      <w:r>
        <w:rPr>
          <w:sz w:val="20"/>
        </w:rPr>
        <w:t xml:space="preserve"> Закона Рязанской области от 3 апреля 2006 года N 47-ОЗ "О дополнительных гарантиях по социальной поддержке детей-сирот и детей, оставшихся без попечения родителей" образовательным программам за счет средств областного бюджета или местных бюджетов.</w:t>
      </w:r>
    </w:p>
    <w:p>
      <w:pPr>
        <w:pStyle w:val="0"/>
        <w:jc w:val="both"/>
      </w:pPr>
      <w:r>
        <w:rPr>
          <w:sz w:val="20"/>
        </w:rPr>
        <w:t xml:space="preserve">(часть 2.1 в ред. </w:t>
      </w:r>
      <w:hyperlink w:history="0" r:id="rId231"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0"/>
            <w:color w:val="0000ff"/>
          </w:rPr>
          <w:t xml:space="preserve">Закона</w:t>
        </w:r>
      </w:hyperlink>
      <w:r>
        <w:rPr>
          <w:sz w:val="20"/>
        </w:rPr>
        <w:t xml:space="preserve"> Рязанской области от 25.12.2024 N 117-ОЗ)</w:t>
      </w:r>
    </w:p>
    <w:p>
      <w:pPr>
        <w:pStyle w:val="0"/>
        <w:spacing w:before="200" w:line-rule="auto"/>
        <w:ind w:firstLine="540"/>
        <w:jc w:val="both"/>
      </w:pPr>
      <w:r>
        <w:rPr>
          <w:sz w:val="20"/>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00" w:line-rule="auto"/>
        <w:ind w:firstLine="540"/>
        <w:jc w:val="both"/>
      </w:pPr>
      <w:r>
        <w:rPr>
          <w:sz w:val="20"/>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00" w:line-rule="auto"/>
        <w:ind w:firstLine="540"/>
        <w:jc w:val="both"/>
      </w:pPr>
      <w:r>
        <w:rPr>
          <w:sz w:val="20"/>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0"/>
        </w:rPr>
      </w:r>
    </w:p>
    <w:p>
      <w:pPr>
        <w:pStyle w:val="2"/>
        <w:outlineLvl w:val="0"/>
        <w:jc w:val="center"/>
      </w:pPr>
      <w:r>
        <w:rPr>
          <w:sz w:val="20"/>
        </w:rPr>
        <w:t xml:space="preserve">Глава 9.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33. Социальная норма площади жилого помещения</w:t>
      </w:r>
    </w:p>
    <w:p>
      <w:pPr>
        <w:pStyle w:val="0"/>
        <w:jc w:val="both"/>
      </w:pPr>
      <w:r>
        <w:rPr>
          <w:sz w:val="20"/>
        </w:rPr>
      </w:r>
    </w:p>
    <w:p>
      <w:pPr>
        <w:pStyle w:val="0"/>
        <w:ind w:firstLine="540"/>
        <w:jc w:val="both"/>
      </w:pPr>
      <w:r>
        <w:rPr>
          <w:sz w:val="20"/>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00" w:line-rule="auto"/>
        <w:ind w:firstLine="540"/>
        <w:jc w:val="both"/>
      </w:pPr>
      <w:r>
        <w:rPr>
          <w:sz w:val="20"/>
        </w:rPr>
        <w:t xml:space="preserve">1) 33 квадратных метра общей площади жилого помещения - на одиноко проживающего гражданина;</w:t>
      </w:r>
    </w:p>
    <w:p>
      <w:pPr>
        <w:pStyle w:val="0"/>
        <w:spacing w:before="200" w:line-rule="auto"/>
        <w:ind w:firstLine="540"/>
        <w:jc w:val="both"/>
      </w:pPr>
      <w:r>
        <w:rPr>
          <w:sz w:val="20"/>
        </w:rPr>
        <w:t xml:space="preserve">2) 42 квадратных метра общей площади жилого помещения - на семью, состоящую из двух человек;</w:t>
      </w:r>
    </w:p>
    <w:p>
      <w:pPr>
        <w:pStyle w:val="0"/>
        <w:spacing w:before="200" w:line-rule="auto"/>
        <w:ind w:firstLine="540"/>
        <w:jc w:val="both"/>
      </w:pPr>
      <w:r>
        <w:rPr>
          <w:sz w:val="20"/>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0"/>
        </w:rPr>
      </w:r>
    </w:p>
    <w:p>
      <w:pPr>
        <w:pStyle w:val="2"/>
        <w:outlineLvl w:val="1"/>
        <w:ind w:firstLine="540"/>
        <w:jc w:val="both"/>
      </w:pPr>
      <w:r>
        <w:rPr>
          <w:sz w:val="20"/>
        </w:rPr>
        <w:t xml:space="preserve">Статья 33.1. Информационное обеспечение предоставления мер социальной поддержки</w:t>
      </w:r>
    </w:p>
    <w:p>
      <w:pPr>
        <w:pStyle w:val="0"/>
        <w:ind w:firstLine="540"/>
        <w:jc w:val="both"/>
      </w:pPr>
      <w:r>
        <w:rPr>
          <w:sz w:val="20"/>
        </w:rPr>
      </w:r>
    </w:p>
    <w:p>
      <w:pPr>
        <w:pStyle w:val="0"/>
        <w:ind w:firstLine="540"/>
        <w:jc w:val="both"/>
      </w:pPr>
      <w:r>
        <w:rPr>
          <w:sz w:val="20"/>
        </w:rPr>
        <w:t xml:space="preserve">(введена </w:t>
      </w:r>
      <w:hyperlink w:history="0" r:id="rId23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0"/>
            <w:color w:val="0000ff"/>
          </w:rPr>
          <w:t xml:space="preserve">Законом</w:t>
        </w:r>
      </w:hyperlink>
      <w:r>
        <w:rPr>
          <w:sz w:val="20"/>
        </w:rPr>
        <w:t xml:space="preserve"> Рязанской области от 08.02.2019 N 2-ОЗ)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33" w:tooltip="Федеральный закон от 17.07.1999 N 178-ФЗ (ред. от 29.05.2024) &quot;О государственной социальной помощи&quot; ------------ Недействующая редакция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234"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0"/>
            <w:color w:val="0000ff"/>
          </w:rPr>
          <w:t xml:space="preserve">Закона</w:t>
        </w:r>
      </w:hyperlink>
      <w:r>
        <w:rPr>
          <w:sz w:val="20"/>
        </w:rPr>
        <w:t xml:space="preserve"> Рязанской области от 20.10.2023 N 101-ОЗ)</w:t>
      </w:r>
    </w:p>
    <w:p>
      <w:pPr>
        <w:pStyle w:val="0"/>
        <w:jc w:val="both"/>
      </w:pPr>
      <w:r>
        <w:rPr>
          <w:sz w:val="20"/>
        </w:rPr>
      </w:r>
    </w:p>
    <w:p>
      <w:pPr>
        <w:pStyle w:val="2"/>
        <w:outlineLvl w:val="1"/>
        <w:ind w:firstLine="540"/>
        <w:jc w:val="both"/>
      </w:pPr>
      <w:r>
        <w:rPr>
          <w:sz w:val="20"/>
        </w:rPr>
        <w:t xml:space="preserve">Статья 34. Переходные положения</w:t>
      </w:r>
    </w:p>
    <w:p>
      <w:pPr>
        <w:pStyle w:val="0"/>
        <w:jc w:val="both"/>
      </w:pPr>
      <w:r>
        <w:rPr>
          <w:sz w:val="20"/>
        </w:rPr>
      </w:r>
    </w:p>
    <w:p>
      <w:pPr>
        <w:pStyle w:val="0"/>
        <w:ind w:firstLine="540"/>
        <w:jc w:val="both"/>
      </w:pPr>
      <w:r>
        <w:rPr>
          <w:sz w:val="20"/>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00" w:line-rule="auto"/>
        <w:ind w:firstLine="540"/>
        <w:jc w:val="both"/>
      </w:pPr>
      <w:r>
        <w:rPr>
          <w:sz w:val="20"/>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00" w:line-rule="auto"/>
        <w:ind w:firstLine="540"/>
        <w:jc w:val="both"/>
      </w:pPr>
      <w:r>
        <w:rPr>
          <w:sz w:val="20"/>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0"/>
        </w:rPr>
      </w:r>
    </w:p>
    <w:p>
      <w:pPr>
        <w:pStyle w:val="2"/>
        <w:outlineLvl w:val="1"/>
        <w:ind w:firstLine="540"/>
        <w:jc w:val="both"/>
      </w:pPr>
      <w:r>
        <w:rPr>
          <w:sz w:val="20"/>
        </w:rPr>
        <w:t xml:space="preserve">Статья 35. Признание утратившими силу некоторых законодательных актов Рязанской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bookmarkStart w:id="796" w:name="P796"/>
    <w:bookmarkEnd w:id="796"/>
    <w:p>
      <w:pPr>
        <w:pStyle w:val="0"/>
        <w:spacing w:before="200" w:line-rule="auto"/>
        <w:ind w:firstLine="540"/>
        <w:jc w:val="both"/>
      </w:pPr>
      <w:r>
        <w:rPr>
          <w:sz w:val="20"/>
        </w:rPr>
        <w:t xml:space="preserve">1) </w:t>
      </w:r>
      <w:hyperlink w:history="0" r:id="rId235"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0"/>
            <w:color w:val="0000ff"/>
          </w:rPr>
          <w:t xml:space="preserve">Закон</w:t>
        </w:r>
      </w:hyperlink>
      <w:r>
        <w:rPr>
          <w:sz w:val="20"/>
        </w:rPr>
        <w:t xml:space="preserve"> Рязанской области от 2 февраля 2005 года N 12-ОЗ "О ежемесячных пособиях гражданам, имеющим детей";</w:t>
      </w:r>
    </w:p>
    <w:p>
      <w:pPr>
        <w:pStyle w:val="0"/>
        <w:spacing w:before="200" w:line-rule="auto"/>
        <w:ind w:firstLine="540"/>
        <w:jc w:val="both"/>
      </w:pPr>
      <w:r>
        <w:rPr>
          <w:sz w:val="20"/>
        </w:rPr>
        <w:t xml:space="preserve">2) </w:t>
      </w:r>
      <w:hyperlink w:history="0" r:id="rId236"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00" w:line-rule="auto"/>
        <w:ind w:firstLine="540"/>
        <w:jc w:val="both"/>
      </w:pPr>
      <w:r>
        <w:rPr>
          <w:sz w:val="20"/>
        </w:rPr>
        <w:t xml:space="preserve">3) </w:t>
      </w:r>
      <w:hyperlink w:history="0" r:id="rId237"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4) </w:t>
      </w:r>
      <w:hyperlink w:history="0" r:id="rId238"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статью 2</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5) </w:t>
      </w:r>
      <w:hyperlink w:history="0" r:id="rId239"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0"/>
            <w:color w:val="0000ff"/>
          </w:rPr>
          <w:t xml:space="preserve">Закон</w:t>
        </w:r>
      </w:hyperlink>
      <w:r>
        <w:rPr>
          <w:sz w:val="20"/>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00" w:line-rule="auto"/>
        <w:ind w:firstLine="540"/>
        <w:jc w:val="both"/>
      </w:pPr>
      <w:r>
        <w:rPr>
          <w:sz w:val="20"/>
        </w:rPr>
        <w:t xml:space="preserve">6) </w:t>
      </w:r>
      <w:hyperlink w:history="0" r:id="rId240"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статью 1</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7) </w:t>
      </w:r>
      <w:hyperlink w:history="0" r:id="rId241"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статью 14</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8) </w:t>
      </w:r>
      <w:hyperlink w:history="0" r:id="rId242"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статью 5</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bookmarkStart w:id="804" w:name="P804"/>
    <w:bookmarkEnd w:id="804"/>
    <w:p>
      <w:pPr>
        <w:pStyle w:val="0"/>
        <w:spacing w:before="200" w:line-rule="auto"/>
        <w:ind w:firstLine="540"/>
        <w:jc w:val="both"/>
      </w:pPr>
      <w:r>
        <w:rPr>
          <w:sz w:val="20"/>
        </w:rPr>
        <w:t xml:space="preserve">9) </w:t>
      </w:r>
      <w:hyperlink w:history="0" r:id="rId243"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статью 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10) </w:t>
      </w:r>
      <w:hyperlink w:history="0" r:id="rId244"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0"/>
            <w:color w:val="0000ff"/>
          </w:rPr>
          <w:t xml:space="preserve">Закон</w:t>
        </w:r>
      </w:hyperlink>
      <w:r>
        <w:rPr>
          <w:sz w:val="20"/>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11) </w:t>
      </w:r>
      <w:hyperlink w:history="0" r:id="rId245"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0"/>
            <w:color w:val="0000ff"/>
          </w:rPr>
          <w:t xml:space="preserve">Закон</w:t>
        </w:r>
      </w:hyperlink>
      <w:r>
        <w:rPr>
          <w:sz w:val="20"/>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12) </w:t>
      </w:r>
      <w:hyperlink w:history="0" r:id="rId246"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13) </w:t>
      </w:r>
      <w:hyperlink w:history="0" r:id="rId247"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14) </w:t>
      </w:r>
      <w:hyperlink w:history="0" r:id="rId248"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0"/>
            <w:color w:val="0000ff"/>
          </w:rPr>
          <w:t xml:space="preserve">статью 3</w:t>
        </w:r>
      </w:hyperlink>
      <w:r>
        <w:rPr>
          <w:sz w:val="20"/>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00" w:line-rule="auto"/>
        <w:ind w:firstLine="540"/>
        <w:jc w:val="both"/>
      </w:pPr>
      <w:r>
        <w:rPr>
          <w:sz w:val="20"/>
        </w:rPr>
        <w:t xml:space="preserve">15) </w:t>
      </w:r>
      <w:hyperlink w:history="0" r:id="rId249"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0"/>
            <w:color w:val="0000ff"/>
          </w:rPr>
          <w:t xml:space="preserve">Закон</w:t>
        </w:r>
      </w:hyperlink>
      <w:r>
        <w:rPr>
          <w:sz w:val="20"/>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16) </w:t>
      </w:r>
      <w:hyperlink w:history="0" r:id="rId250"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статьи 3</w:t>
        </w:r>
      </w:hyperlink>
      <w:r>
        <w:rPr>
          <w:sz w:val="20"/>
        </w:rPr>
        <w:t xml:space="preserve">, </w:t>
      </w:r>
      <w:hyperlink w:history="0" r:id="rId251"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4</w:t>
        </w:r>
      </w:hyperlink>
      <w:r>
        <w:rPr>
          <w:sz w:val="20"/>
        </w:rPr>
        <w:t xml:space="preserve">, </w:t>
      </w:r>
      <w:hyperlink w:history="0" r:id="rId252"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7</w:t>
        </w:r>
      </w:hyperlink>
      <w:r>
        <w:rPr>
          <w:sz w:val="20"/>
        </w:rPr>
        <w:t xml:space="preserve">, </w:t>
      </w:r>
      <w:hyperlink w:history="0" r:id="rId253"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0"/>
            <w:color w:val="0000ff"/>
          </w:rPr>
          <w:t xml:space="preserve">8</w:t>
        </w:r>
      </w:hyperlink>
      <w:r>
        <w:rPr>
          <w:sz w:val="20"/>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17) </w:t>
      </w:r>
      <w:hyperlink w:history="0" r:id="rId254"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0"/>
            <w:color w:val="0000ff"/>
          </w:rPr>
          <w:t xml:space="preserve">Закон</w:t>
        </w:r>
      </w:hyperlink>
      <w:r>
        <w:rPr>
          <w:sz w:val="20"/>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00" w:line-rule="auto"/>
        <w:ind w:firstLine="540"/>
        <w:jc w:val="both"/>
      </w:pPr>
      <w:r>
        <w:rPr>
          <w:sz w:val="20"/>
        </w:rPr>
        <w:t xml:space="preserve">18) </w:t>
      </w:r>
      <w:hyperlink w:history="0" r:id="rId255"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статьи 2</w:t>
        </w:r>
      </w:hyperlink>
      <w:r>
        <w:rPr>
          <w:sz w:val="20"/>
        </w:rPr>
        <w:t xml:space="preserve"> - </w:t>
      </w:r>
      <w:hyperlink w:history="0" r:id="rId256"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6</w:t>
        </w:r>
      </w:hyperlink>
      <w:r>
        <w:rPr>
          <w:sz w:val="20"/>
        </w:rPr>
        <w:t xml:space="preserve">, </w:t>
      </w:r>
      <w:hyperlink w:history="0" r:id="rId257"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8</w:t>
        </w:r>
      </w:hyperlink>
      <w:r>
        <w:rPr>
          <w:sz w:val="20"/>
        </w:rPr>
        <w:t xml:space="preserve">, </w:t>
      </w:r>
      <w:hyperlink w:history="0" r:id="rId258"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9</w:t>
        </w:r>
      </w:hyperlink>
      <w:r>
        <w:rPr>
          <w:sz w:val="20"/>
        </w:rPr>
        <w:t xml:space="preserve">, </w:t>
      </w:r>
      <w:hyperlink w:history="0" r:id="rId259"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11</w:t>
        </w:r>
      </w:hyperlink>
      <w:r>
        <w:rPr>
          <w:sz w:val="20"/>
        </w:rPr>
        <w:t xml:space="preserve">, </w:t>
      </w:r>
      <w:hyperlink w:history="0" r:id="rId260"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0"/>
            <w:color w:val="0000ff"/>
          </w:rPr>
          <w:t xml:space="preserve">12</w:t>
        </w:r>
      </w:hyperlink>
      <w:r>
        <w:rPr>
          <w:sz w:val="20"/>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19) </w:t>
      </w:r>
      <w:hyperlink w:history="0" r:id="rId26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статьи 6</w:t>
        </w:r>
      </w:hyperlink>
      <w:r>
        <w:rPr>
          <w:sz w:val="20"/>
        </w:rPr>
        <w:t xml:space="preserve">, </w:t>
      </w:r>
      <w:hyperlink w:history="0" r:id="rId26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11</w:t>
        </w:r>
      </w:hyperlink>
      <w:r>
        <w:rPr>
          <w:sz w:val="20"/>
        </w:rPr>
        <w:t xml:space="preserve"> - </w:t>
      </w:r>
      <w:hyperlink w:history="0" r:id="rId26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13</w:t>
        </w:r>
      </w:hyperlink>
      <w:r>
        <w:rPr>
          <w:sz w:val="20"/>
        </w:rPr>
        <w:t xml:space="preserve">, </w:t>
      </w:r>
      <w:hyperlink w:history="0" r:id="rId26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17</w:t>
        </w:r>
      </w:hyperlink>
      <w:r>
        <w:rPr>
          <w:sz w:val="20"/>
        </w:rPr>
        <w:t xml:space="preserve">, </w:t>
      </w:r>
      <w:hyperlink w:history="0" r:id="rId26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19</w:t>
        </w:r>
      </w:hyperlink>
      <w:r>
        <w:rPr>
          <w:sz w:val="20"/>
        </w:rPr>
        <w:t xml:space="preserve">, </w:t>
      </w:r>
      <w:hyperlink w:history="0" r:id="rId26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20</w:t>
        </w:r>
      </w:hyperlink>
      <w:r>
        <w:rPr>
          <w:sz w:val="20"/>
        </w:rPr>
        <w:t xml:space="preserve">, </w:t>
      </w:r>
      <w:hyperlink w:history="0" r:id="rId26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25</w:t>
        </w:r>
      </w:hyperlink>
      <w:r>
        <w:rPr>
          <w:sz w:val="20"/>
        </w:rPr>
        <w:t xml:space="preserve">, </w:t>
      </w:r>
      <w:hyperlink w:history="0" r:id="rId26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28</w:t>
        </w:r>
      </w:hyperlink>
      <w:r>
        <w:rPr>
          <w:sz w:val="20"/>
        </w:rPr>
        <w:t xml:space="preserve">, </w:t>
      </w:r>
      <w:hyperlink w:history="0" r:id="rId26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44</w:t>
        </w:r>
      </w:hyperlink>
      <w:r>
        <w:rPr>
          <w:sz w:val="20"/>
        </w:rPr>
        <w:t xml:space="preserve">, </w:t>
      </w:r>
      <w:hyperlink w:history="0" r:id="rId27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50</w:t>
        </w:r>
      </w:hyperlink>
      <w:r>
        <w:rPr>
          <w:sz w:val="20"/>
        </w:rPr>
        <w:t xml:space="preserve">, </w:t>
      </w:r>
      <w:hyperlink w:history="0" r:id="rId27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61</w:t>
        </w:r>
      </w:hyperlink>
      <w:r>
        <w:rPr>
          <w:sz w:val="20"/>
        </w:rPr>
        <w:t xml:space="preserve">, </w:t>
      </w:r>
      <w:hyperlink w:history="0" r:id="rId27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0"/>
            <w:color w:val="0000ff"/>
          </w:rPr>
          <w:t xml:space="preserve">63</w:t>
        </w:r>
      </w:hyperlink>
      <w:r>
        <w:rPr>
          <w:sz w:val="20"/>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00" w:line-rule="auto"/>
        <w:ind w:firstLine="540"/>
        <w:jc w:val="both"/>
      </w:pPr>
      <w:r>
        <w:rPr>
          <w:sz w:val="20"/>
        </w:rPr>
        <w:t xml:space="preserve">20) </w:t>
      </w:r>
      <w:hyperlink w:history="0" r:id="rId273"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статьи 1</w:t>
        </w:r>
      </w:hyperlink>
      <w:r>
        <w:rPr>
          <w:sz w:val="20"/>
        </w:rPr>
        <w:t xml:space="preserve"> - </w:t>
      </w:r>
      <w:hyperlink w:history="0" r:id="rId274"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3</w:t>
        </w:r>
      </w:hyperlink>
      <w:r>
        <w:rPr>
          <w:sz w:val="20"/>
        </w:rPr>
        <w:t xml:space="preserve">, </w:t>
      </w:r>
      <w:hyperlink w:history="0" r:id="rId275"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5</w:t>
        </w:r>
      </w:hyperlink>
      <w:r>
        <w:rPr>
          <w:sz w:val="20"/>
        </w:rPr>
        <w:t xml:space="preserve">, </w:t>
      </w:r>
      <w:hyperlink w:history="0" r:id="rId276"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7</w:t>
        </w:r>
      </w:hyperlink>
      <w:r>
        <w:rPr>
          <w:sz w:val="20"/>
        </w:rPr>
        <w:t xml:space="preserve"> - </w:t>
      </w:r>
      <w:hyperlink w:history="0" r:id="rId277"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11</w:t>
        </w:r>
      </w:hyperlink>
      <w:r>
        <w:rPr>
          <w:sz w:val="20"/>
        </w:rPr>
        <w:t xml:space="preserve">, </w:t>
      </w:r>
      <w:hyperlink w:history="0" r:id="rId278"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0"/>
            <w:color w:val="0000ff"/>
          </w:rPr>
          <w:t xml:space="preserve">14</w:t>
        </w:r>
      </w:hyperlink>
      <w:r>
        <w:rPr>
          <w:sz w:val="20"/>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21) </w:t>
      </w:r>
      <w:hyperlink w:history="0" r:id="rId279"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00" w:line-rule="auto"/>
        <w:ind w:firstLine="540"/>
        <w:jc w:val="both"/>
      </w:pPr>
      <w:r>
        <w:rPr>
          <w:sz w:val="20"/>
        </w:rPr>
        <w:t xml:space="preserve">22) </w:t>
      </w:r>
      <w:hyperlink w:history="0" r:id="rId280"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167-ОЗ "О мерах социальной поддержки некоторых категорий ветеранов";</w:t>
      </w:r>
    </w:p>
    <w:p>
      <w:pPr>
        <w:pStyle w:val="0"/>
        <w:spacing w:before="200" w:line-rule="auto"/>
        <w:ind w:firstLine="540"/>
        <w:jc w:val="both"/>
      </w:pPr>
      <w:r>
        <w:rPr>
          <w:sz w:val="20"/>
        </w:rPr>
        <w:t xml:space="preserve">23) </w:t>
      </w:r>
      <w:hyperlink w:history="0" r:id="rId281"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0"/>
            <w:color w:val="0000ff"/>
          </w:rPr>
          <w:t xml:space="preserve">Закон</w:t>
        </w:r>
      </w:hyperlink>
      <w:r>
        <w:rPr>
          <w:sz w:val="20"/>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24) </w:t>
      </w:r>
      <w:hyperlink w:history="0" r:id="rId282"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0"/>
            <w:color w:val="0000ff"/>
          </w:rPr>
          <w:t xml:space="preserve">Закон</w:t>
        </w:r>
      </w:hyperlink>
      <w:r>
        <w:rPr>
          <w:sz w:val="20"/>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25) </w:t>
      </w:r>
      <w:hyperlink w:history="0" r:id="rId283"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0"/>
            <w:color w:val="0000ff"/>
          </w:rPr>
          <w:t xml:space="preserve">Закон</w:t>
        </w:r>
      </w:hyperlink>
      <w:r>
        <w:rPr>
          <w:sz w:val="20"/>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26) </w:t>
      </w:r>
      <w:hyperlink w:history="0" r:id="rId284"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0"/>
            <w:color w:val="0000ff"/>
          </w:rPr>
          <w:t xml:space="preserve">Закон</w:t>
        </w:r>
      </w:hyperlink>
      <w:r>
        <w:rPr>
          <w:sz w:val="20"/>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00" w:line-rule="auto"/>
        <w:ind w:firstLine="540"/>
        <w:jc w:val="both"/>
      </w:pPr>
      <w:r>
        <w:rPr>
          <w:sz w:val="20"/>
        </w:rPr>
        <w:t xml:space="preserve">27) </w:t>
      </w:r>
      <w:hyperlink w:history="0" r:id="rId285"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0"/>
            <w:color w:val="0000ff"/>
          </w:rPr>
          <w:t xml:space="preserve">Закон</w:t>
        </w:r>
      </w:hyperlink>
      <w:r>
        <w:rPr>
          <w:sz w:val="20"/>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28) </w:t>
      </w:r>
      <w:hyperlink w:history="0" r:id="rId286"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29) </w:t>
      </w:r>
      <w:hyperlink w:history="0" r:id="rId287"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0"/>
            <w:color w:val="0000ff"/>
          </w:rPr>
          <w:t xml:space="preserve">Закон</w:t>
        </w:r>
      </w:hyperlink>
      <w:r>
        <w:rPr>
          <w:sz w:val="20"/>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30) </w:t>
      </w:r>
      <w:hyperlink w:history="0" r:id="rId288"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31) </w:t>
      </w:r>
      <w:hyperlink w:history="0" r:id="rId289"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00" w:line-rule="auto"/>
        <w:ind w:firstLine="540"/>
        <w:jc w:val="both"/>
      </w:pPr>
      <w:r>
        <w:rPr>
          <w:sz w:val="20"/>
        </w:rPr>
        <w:t xml:space="preserve">32) </w:t>
      </w:r>
      <w:hyperlink w:history="0" r:id="rId290"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0"/>
            <w:color w:val="0000ff"/>
          </w:rPr>
          <w:t xml:space="preserve">Закон</w:t>
        </w:r>
      </w:hyperlink>
      <w:r>
        <w:rPr>
          <w:sz w:val="20"/>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33) </w:t>
      </w:r>
      <w:hyperlink w:history="0" r:id="rId291"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0"/>
            <w:color w:val="0000ff"/>
          </w:rPr>
          <w:t xml:space="preserve">Закон</w:t>
        </w:r>
      </w:hyperlink>
      <w:r>
        <w:rPr>
          <w:sz w:val="20"/>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34) </w:t>
      </w:r>
      <w:hyperlink w:history="0" r:id="rId292"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0"/>
            <w:color w:val="0000ff"/>
          </w:rPr>
          <w:t xml:space="preserve">Закон</w:t>
        </w:r>
      </w:hyperlink>
      <w:r>
        <w:rPr>
          <w:sz w:val="20"/>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35) </w:t>
      </w:r>
      <w:hyperlink w:history="0" r:id="rId293"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0"/>
            <w:color w:val="0000ff"/>
          </w:rPr>
          <w:t xml:space="preserve">Закон</w:t>
        </w:r>
      </w:hyperlink>
      <w:r>
        <w:rPr>
          <w:sz w:val="20"/>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00" w:line-rule="auto"/>
        <w:ind w:firstLine="540"/>
        <w:jc w:val="both"/>
      </w:pPr>
      <w:r>
        <w:rPr>
          <w:sz w:val="20"/>
        </w:rPr>
        <w:t xml:space="preserve">36) </w:t>
      </w:r>
      <w:hyperlink w:history="0" r:id="rId294"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00" w:line-rule="auto"/>
        <w:ind w:firstLine="540"/>
        <w:jc w:val="both"/>
      </w:pPr>
      <w:r>
        <w:rPr>
          <w:sz w:val="20"/>
        </w:rPr>
        <w:t xml:space="preserve">37) </w:t>
      </w:r>
      <w:hyperlink w:history="0" r:id="rId295"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0"/>
            <w:color w:val="0000ff"/>
          </w:rPr>
          <w:t xml:space="preserve">Закон</w:t>
        </w:r>
      </w:hyperlink>
      <w:r>
        <w:rPr>
          <w:sz w:val="20"/>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38) </w:t>
      </w:r>
      <w:hyperlink w:history="0" r:id="rId296"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39) </w:t>
      </w:r>
      <w:hyperlink w:history="0" r:id="rId297"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40) </w:t>
      </w:r>
      <w:hyperlink w:history="0" r:id="rId298"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статьи 4</w:t>
        </w:r>
      </w:hyperlink>
      <w:r>
        <w:rPr>
          <w:sz w:val="20"/>
        </w:rPr>
        <w:t xml:space="preserve">, </w:t>
      </w:r>
      <w:hyperlink w:history="0" r:id="rId299"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7</w:t>
        </w:r>
      </w:hyperlink>
      <w:r>
        <w:rPr>
          <w:sz w:val="20"/>
        </w:rPr>
        <w:t xml:space="preserve">, </w:t>
      </w:r>
      <w:hyperlink w:history="0" r:id="rId300"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0"/>
            <w:color w:val="0000ff"/>
          </w:rPr>
          <w:t xml:space="preserve">16</w:t>
        </w:r>
      </w:hyperlink>
      <w:r>
        <w:rPr>
          <w:sz w:val="20"/>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00" w:line-rule="auto"/>
        <w:ind w:firstLine="540"/>
        <w:jc w:val="both"/>
      </w:pPr>
      <w:r>
        <w:rPr>
          <w:sz w:val="20"/>
        </w:rPr>
        <w:t xml:space="preserve">41) </w:t>
      </w:r>
      <w:hyperlink w:history="0" r:id="rId301"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0"/>
            <w:color w:val="0000ff"/>
          </w:rPr>
          <w:t xml:space="preserve">Закон</w:t>
        </w:r>
      </w:hyperlink>
      <w:r>
        <w:rPr>
          <w:sz w:val="20"/>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42) </w:t>
      </w:r>
      <w:hyperlink w:history="0" r:id="rId302"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00" w:line-rule="auto"/>
        <w:ind w:firstLine="540"/>
        <w:jc w:val="both"/>
      </w:pPr>
      <w:r>
        <w:rPr>
          <w:sz w:val="20"/>
        </w:rPr>
        <w:t xml:space="preserve">43) </w:t>
      </w:r>
      <w:hyperlink w:history="0" r:id="rId303"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0"/>
            <w:color w:val="0000ff"/>
          </w:rPr>
          <w:t xml:space="preserve">Закон</w:t>
        </w:r>
      </w:hyperlink>
      <w:r>
        <w:rPr>
          <w:sz w:val="20"/>
        </w:rPr>
        <w:t xml:space="preserve"> Рязанской области от 18 ноября 2005 года N 126-ОЗ "О социальной поддержке многодетных семей в Рязанской области";</w:t>
      </w:r>
    </w:p>
    <w:p>
      <w:pPr>
        <w:pStyle w:val="0"/>
        <w:spacing w:before="200" w:line-rule="auto"/>
        <w:ind w:firstLine="540"/>
        <w:jc w:val="both"/>
      </w:pPr>
      <w:r>
        <w:rPr>
          <w:sz w:val="20"/>
        </w:rPr>
        <w:t xml:space="preserve">44) </w:t>
      </w:r>
      <w:hyperlink w:history="0" r:id="rId304"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0"/>
            <w:color w:val="0000ff"/>
          </w:rPr>
          <w:t xml:space="preserve">Закон</w:t>
        </w:r>
      </w:hyperlink>
      <w:r>
        <w:rPr>
          <w:sz w:val="20"/>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45) </w:t>
      </w:r>
      <w:hyperlink w:history="0" r:id="rId305"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0"/>
            <w:color w:val="0000ff"/>
          </w:rPr>
          <w:t xml:space="preserve">Закон</w:t>
        </w:r>
      </w:hyperlink>
      <w:r>
        <w:rPr>
          <w:sz w:val="20"/>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46) </w:t>
      </w:r>
      <w:hyperlink w:history="0" r:id="rId306"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47) </w:t>
      </w:r>
      <w:hyperlink w:history="0" r:id="rId307"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0"/>
            <w:color w:val="0000ff"/>
          </w:rPr>
          <w:t xml:space="preserve">Закон</w:t>
        </w:r>
      </w:hyperlink>
      <w:r>
        <w:rPr>
          <w:sz w:val="20"/>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48) </w:t>
      </w:r>
      <w:hyperlink w:history="0" r:id="rId308"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0"/>
            <w:color w:val="0000ff"/>
          </w:rPr>
          <w:t xml:space="preserve">Закон</w:t>
        </w:r>
      </w:hyperlink>
      <w:r>
        <w:rPr>
          <w:sz w:val="20"/>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49) </w:t>
      </w:r>
      <w:hyperlink w:history="0" r:id="rId309"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0"/>
            <w:color w:val="0000ff"/>
          </w:rPr>
          <w:t xml:space="preserve">Закон</w:t>
        </w:r>
      </w:hyperlink>
      <w:r>
        <w:rPr>
          <w:sz w:val="20"/>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50) </w:t>
      </w:r>
      <w:hyperlink w:history="0" r:id="rId310"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0"/>
            <w:color w:val="0000ff"/>
          </w:rPr>
          <w:t xml:space="preserve">Закон</w:t>
        </w:r>
      </w:hyperlink>
      <w:r>
        <w:rPr>
          <w:sz w:val="20"/>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00" w:line-rule="auto"/>
        <w:ind w:firstLine="540"/>
        <w:jc w:val="both"/>
      </w:pPr>
      <w:r>
        <w:rPr>
          <w:sz w:val="20"/>
        </w:rPr>
        <w:t xml:space="preserve">51) </w:t>
      </w:r>
      <w:hyperlink w:history="0" r:id="rId311"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0"/>
            <w:color w:val="0000ff"/>
          </w:rPr>
          <w:t xml:space="preserve">Закон</w:t>
        </w:r>
      </w:hyperlink>
      <w:r>
        <w:rPr>
          <w:sz w:val="20"/>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52) </w:t>
      </w:r>
      <w:hyperlink w:history="0" r:id="rId312"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0"/>
            <w:color w:val="0000ff"/>
          </w:rPr>
          <w:t xml:space="preserve">Закон</w:t>
        </w:r>
      </w:hyperlink>
      <w:r>
        <w:rPr>
          <w:sz w:val="20"/>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00" w:line-rule="auto"/>
        <w:ind w:firstLine="540"/>
        <w:jc w:val="both"/>
      </w:pPr>
      <w:r>
        <w:rPr>
          <w:sz w:val="20"/>
        </w:rPr>
        <w:t xml:space="preserve">53) </w:t>
      </w:r>
      <w:hyperlink w:history="0" r:id="rId313"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0"/>
            <w:color w:val="0000ff"/>
          </w:rPr>
          <w:t xml:space="preserve">Закон</w:t>
        </w:r>
      </w:hyperlink>
      <w:r>
        <w:rPr>
          <w:sz w:val="20"/>
        </w:rPr>
        <w:t xml:space="preserve"> Рязанской области от 13 декабря 2006 года N 163-ОЗ "О дополнительной поддержке граждан в связи с рождением ребенка";</w:t>
      </w:r>
    </w:p>
    <w:p>
      <w:pPr>
        <w:pStyle w:val="0"/>
        <w:spacing w:before="200" w:line-rule="auto"/>
        <w:ind w:firstLine="540"/>
        <w:jc w:val="both"/>
      </w:pPr>
      <w:r>
        <w:rPr>
          <w:sz w:val="20"/>
        </w:rPr>
        <w:t xml:space="preserve">54) </w:t>
      </w:r>
      <w:hyperlink w:history="0" r:id="rId314"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0"/>
            <w:color w:val="0000ff"/>
          </w:rPr>
          <w:t xml:space="preserve">Закон</w:t>
        </w:r>
      </w:hyperlink>
      <w:r>
        <w:rPr>
          <w:sz w:val="20"/>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55) </w:t>
      </w:r>
      <w:hyperlink w:history="0" r:id="rId315"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0"/>
            <w:color w:val="0000ff"/>
          </w:rPr>
          <w:t xml:space="preserve">Закон</w:t>
        </w:r>
      </w:hyperlink>
      <w:r>
        <w:rPr>
          <w:sz w:val="20"/>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56) </w:t>
      </w:r>
      <w:hyperlink w:history="0" r:id="rId316"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0"/>
            <w:color w:val="0000ff"/>
          </w:rPr>
          <w:t xml:space="preserve">Закон</w:t>
        </w:r>
      </w:hyperlink>
      <w:r>
        <w:rPr>
          <w:sz w:val="20"/>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57) </w:t>
      </w:r>
      <w:hyperlink w:history="0" r:id="rId317"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0"/>
            <w:color w:val="0000ff"/>
          </w:rPr>
          <w:t xml:space="preserve">Закон</w:t>
        </w:r>
      </w:hyperlink>
      <w:r>
        <w:rPr>
          <w:sz w:val="20"/>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00" w:line-rule="auto"/>
        <w:ind w:firstLine="540"/>
        <w:jc w:val="both"/>
      </w:pPr>
      <w:r>
        <w:rPr>
          <w:sz w:val="20"/>
        </w:rPr>
        <w:t xml:space="preserve">58) </w:t>
      </w:r>
      <w:hyperlink w:history="0" r:id="rId318"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0"/>
            <w:color w:val="0000ff"/>
          </w:rPr>
          <w:t xml:space="preserve">Закон</w:t>
        </w:r>
      </w:hyperlink>
      <w:r>
        <w:rPr>
          <w:sz w:val="20"/>
        </w:rPr>
        <w:t xml:space="preserve"> Рязанской области от 12 января 2007 года N 11-ОЗ "О дополнительных мерах социальной поддержки беременных женщин";</w:t>
      </w:r>
    </w:p>
    <w:p>
      <w:pPr>
        <w:pStyle w:val="0"/>
        <w:spacing w:before="200" w:line-rule="auto"/>
        <w:ind w:firstLine="540"/>
        <w:jc w:val="both"/>
      </w:pPr>
      <w:r>
        <w:rPr>
          <w:sz w:val="20"/>
        </w:rPr>
        <w:t xml:space="preserve">59) </w:t>
      </w:r>
      <w:hyperlink w:history="0" r:id="rId319"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0"/>
            <w:color w:val="0000ff"/>
          </w:rPr>
          <w:t xml:space="preserve">Закон</w:t>
        </w:r>
      </w:hyperlink>
      <w:r>
        <w:rPr>
          <w:sz w:val="20"/>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00" w:line-rule="auto"/>
        <w:ind w:firstLine="540"/>
        <w:jc w:val="both"/>
      </w:pPr>
      <w:r>
        <w:rPr>
          <w:sz w:val="20"/>
        </w:rPr>
        <w:t xml:space="preserve">60) </w:t>
      </w:r>
      <w:hyperlink w:history="0" r:id="rId320"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0"/>
            <w:color w:val="0000ff"/>
          </w:rPr>
          <w:t xml:space="preserve">Закон</w:t>
        </w:r>
      </w:hyperlink>
      <w:r>
        <w:rPr>
          <w:sz w:val="20"/>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61) </w:t>
      </w:r>
      <w:hyperlink w:history="0" r:id="rId321"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0"/>
            <w:color w:val="0000ff"/>
          </w:rPr>
          <w:t xml:space="preserve">Закон</w:t>
        </w:r>
      </w:hyperlink>
      <w:r>
        <w:rPr>
          <w:sz w:val="20"/>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00" w:line-rule="auto"/>
        <w:ind w:firstLine="540"/>
        <w:jc w:val="both"/>
      </w:pPr>
      <w:r>
        <w:rPr>
          <w:sz w:val="20"/>
        </w:rPr>
        <w:t xml:space="preserve">62) </w:t>
      </w:r>
      <w:hyperlink w:history="0" r:id="rId322"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0"/>
            <w:color w:val="0000ff"/>
          </w:rPr>
          <w:t xml:space="preserve">Закон</w:t>
        </w:r>
      </w:hyperlink>
      <w:r>
        <w:rPr>
          <w:sz w:val="20"/>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00" w:line-rule="auto"/>
        <w:ind w:firstLine="540"/>
        <w:jc w:val="both"/>
      </w:pPr>
      <w:r>
        <w:rPr>
          <w:sz w:val="20"/>
        </w:rPr>
        <w:t xml:space="preserve">63) </w:t>
      </w:r>
      <w:hyperlink w:history="0" r:id="rId323"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0"/>
            <w:color w:val="0000ff"/>
          </w:rPr>
          <w:t xml:space="preserve">Закон</w:t>
        </w:r>
      </w:hyperlink>
      <w:r>
        <w:rPr>
          <w:sz w:val="20"/>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64) </w:t>
      </w:r>
      <w:hyperlink w:history="0" r:id="rId324"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0"/>
            <w:color w:val="0000ff"/>
          </w:rPr>
          <w:t xml:space="preserve">Закон</w:t>
        </w:r>
      </w:hyperlink>
      <w:r>
        <w:rPr>
          <w:sz w:val="20"/>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00" w:line-rule="auto"/>
        <w:ind w:firstLine="540"/>
        <w:jc w:val="both"/>
      </w:pPr>
      <w:r>
        <w:rPr>
          <w:sz w:val="20"/>
        </w:rPr>
        <w:t xml:space="preserve">65) </w:t>
      </w:r>
      <w:hyperlink w:history="0" r:id="rId325"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0"/>
            <w:color w:val="0000ff"/>
          </w:rPr>
          <w:t xml:space="preserve">Закон</w:t>
        </w:r>
      </w:hyperlink>
      <w:r>
        <w:rPr>
          <w:sz w:val="20"/>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66) </w:t>
      </w:r>
      <w:hyperlink w:history="0" r:id="rId326"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0"/>
            <w:color w:val="0000ff"/>
          </w:rPr>
          <w:t xml:space="preserve">Закон</w:t>
        </w:r>
      </w:hyperlink>
      <w:r>
        <w:rPr>
          <w:sz w:val="20"/>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00" w:line-rule="auto"/>
        <w:ind w:firstLine="540"/>
        <w:jc w:val="both"/>
      </w:pPr>
      <w:r>
        <w:rPr>
          <w:sz w:val="20"/>
        </w:rPr>
        <w:t xml:space="preserve">67) </w:t>
      </w:r>
      <w:hyperlink w:history="0" r:id="rId327"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0"/>
            <w:color w:val="0000ff"/>
          </w:rPr>
          <w:t xml:space="preserve">Закон</w:t>
        </w:r>
      </w:hyperlink>
      <w:r>
        <w:rPr>
          <w:sz w:val="20"/>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68) </w:t>
      </w:r>
      <w:hyperlink w:history="0" r:id="rId328"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0"/>
            <w:color w:val="0000ff"/>
          </w:rPr>
          <w:t xml:space="preserve">Закон</w:t>
        </w:r>
      </w:hyperlink>
      <w:r>
        <w:rPr>
          <w:sz w:val="20"/>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00" w:line-rule="auto"/>
        <w:ind w:firstLine="540"/>
        <w:jc w:val="both"/>
      </w:pPr>
      <w:r>
        <w:rPr>
          <w:sz w:val="20"/>
        </w:rPr>
        <w:t xml:space="preserve">69) </w:t>
      </w:r>
      <w:hyperlink w:history="0" r:id="rId329"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0"/>
            <w:color w:val="0000ff"/>
          </w:rPr>
          <w:t xml:space="preserve">Закон</w:t>
        </w:r>
      </w:hyperlink>
      <w:r>
        <w:rPr>
          <w:sz w:val="20"/>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00" w:line-rule="auto"/>
        <w:ind w:firstLine="540"/>
        <w:jc w:val="both"/>
      </w:pPr>
      <w:r>
        <w:rPr>
          <w:sz w:val="20"/>
        </w:rPr>
        <w:t xml:space="preserve">70) </w:t>
      </w:r>
      <w:hyperlink w:history="0" r:id="rId330"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0"/>
            <w:color w:val="0000ff"/>
          </w:rPr>
          <w:t xml:space="preserve">Закон</w:t>
        </w:r>
      </w:hyperlink>
      <w:r>
        <w:rPr>
          <w:sz w:val="20"/>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00" w:line-rule="auto"/>
        <w:ind w:firstLine="540"/>
        <w:jc w:val="both"/>
      </w:pPr>
      <w:r>
        <w:rPr>
          <w:sz w:val="20"/>
        </w:rPr>
        <w:t xml:space="preserve">71) </w:t>
      </w:r>
      <w:hyperlink w:history="0" r:id="rId331"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0"/>
            <w:color w:val="0000ff"/>
          </w:rPr>
          <w:t xml:space="preserve">статью 20</w:t>
        </w:r>
      </w:hyperlink>
      <w:r>
        <w:rPr>
          <w:sz w:val="20"/>
        </w:rPr>
        <w:t xml:space="preserve"> Закона Рязанской области от 29 августа 2013 года N 42-ОЗ "Об образовании в Рязанской области";</w:t>
      </w:r>
    </w:p>
    <w:p>
      <w:pPr>
        <w:pStyle w:val="0"/>
        <w:spacing w:before="200" w:line-rule="auto"/>
        <w:ind w:firstLine="540"/>
        <w:jc w:val="both"/>
      </w:pPr>
      <w:r>
        <w:rPr>
          <w:sz w:val="20"/>
        </w:rPr>
        <w:t xml:space="preserve">72) </w:t>
      </w:r>
      <w:hyperlink w:history="0" r:id="rId332"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0"/>
            <w:color w:val="0000ff"/>
          </w:rPr>
          <w:t xml:space="preserve">статью 3</w:t>
        </w:r>
      </w:hyperlink>
      <w:r>
        <w:rPr>
          <w:sz w:val="20"/>
        </w:rPr>
        <w:t xml:space="preserve"> Закона Рязанской области от 3 ноября 2009 года N 139-ОЗ "О ветеранах труда Рязанской области";</w:t>
      </w:r>
    </w:p>
    <w:p>
      <w:pPr>
        <w:pStyle w:val="0"/>
        <w:spacing w:before="200" w:line-rule="auto"/>
        <w:ind w:firstLine="540"/>
        <w:jc w:val="both"/>
      </w:pPr>
      <w:r>
        <w:rPr>
          <w:sz w:val="20"/>
        </w:rPr>
        <w:t xml:space="preserve">73) </w:t>
      </w:r>
      <w:hyperlink w:history="0" r:id="rId333"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0"/>
            <w:color w:val="0000ff"/>
          </w:rPr>
          <w:t xml:space="preserve">Закон</w:t>
        </w:r>
      </w:hyperlink>
      <w:r>
        <w:rPr>
          <w:sz w:val="20"/>
        </w:rPr>
        <w:t xml:space="preserve"> Рязанской области от 15 ноября 2011 года N 105-ОЗ "О материнском (семейном) капитале в Рязанской области";</w:t>
      </w:r>
    </w:p>
    <w:p>
      <w:pPr>
        <w:pStyle w:val="0"/>
        <w:spacing w:before="200" w:line-rule="auto"/>
        <w:ind w:firstLine="540"/>
        <w:jc w:val="both"/>
      </w:pPr>
      <w:r>
        <w:rPr>
          <w:sz w:val="20"/>
        </w:rPr>
        <w:t xml:space="preserve">74) </w:t>
      </w:r>
      <w:hyperlink w:history="0" r:id="rId334"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0"/>
            <w:color w:val="0000ff"/>
          </w:rPr>
          <w:t xml:space="preserve">Закон</w:t>
        </w:r>
      </w:hyperlink>
      <w:r>
        <w:rPr>
          <w:sz w:val="20"/>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0"/>
        </w:rPr>
      </w:r>
    </w:p>
    <w:p>
      <w:pPr>
        <w:pStyle w:val="2"/>
        <w:outlineLvl w:val="1"/>
        <w:ind w:firstLine="540"/>
        <w:jc w:val="both"/>
      </w:pPr>
      <w:r>
        <w:rPr>
          <w:sz w:val="20"/>
        </w:rPr>
        <w:t xml:space="preserve">Статья 36.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января 2017 года, за исключением </w:t>
      </w:r>
      <w:hyperlink w:history="0" w:anchor="P183" w:tooltip="Статья 11. Ежемесячное пособие в связи с рождением и воспитанием ребенка">
        <w:r>
          <w:rPr>
            <w:sz w:val="20"/>
            <w:color w:val="0000ff"/>
          </w:rPr>
          <w:t xml:space="preserve">статьи 11</w:t>
        </w:r>
      </w:hyperlink>
      <w:r>
        <w:rPr>
          <w:sz w:val="20"/>
        </w:rPr>
        <w:t xml:space="preserve"> и </w:t>
      </w:r>
      <w:hyperlink w:history="0" w:anchor="P796" w:tooltip="1) Закон Рязанской области от 2 февраля 2005 года N 12-ОЗ &quot;О ежемесячных пособиях гражданам, имеющим детей&quot;;">
        <w:r>
          <w:rPr>
            <w:sz w:val="20"/>
            <w:color w:val="0000ff"/>
          </w:rPr>
          <w:t xml:space="preserve">пунктов 1</w:t>
        </w:r>
      </w:hyperlink>
      <w:r>
        <w:rPr>
          <w:sz w:val="20"/>
        </w:rPr>
        <w:t xml:space="preserve"> - </w:t>
      </w:r>
      <w:hyperlink w:history="0" w:anchor="P804"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w:t>
      </w:r>
    </w:p>
    <w:p>
      <w:pPr>
        <w:pStyle w:val="0"/>
        <w:spacing w:before="200" w:line-rule="auto"/>
        <w:ind w:firstLine="540"/>
        <w:jc w:val="both"/>
      </w:pPr>
      <w:hyperlink w:history="0" w:anchor="P183" w:tooltip="Статья 11. Ежемесячное пособие в связи с рождением и воспитанием ребенка">
        <w:r>
          <w:rPr>
            <w:sz w:val="20"/>
            <w:color w:val="0000ff"/>
          </w:rPr>
          <w:t xml:space="preserve">Статья 11</w:t>
        </w:r>
      </w:hyperlink>
      <w:r>
        <w:rPr>
          <w:sz w:val="20"/>
        </w:rPr>
        <w:t xml:space="preserve"> и </w:t>
      </w:r>
      <w:hyperlink w:history="0" w:anchor="P796" w:tooltip="1) Закон Рязанской области от 2 февраля 2005 года N 12-ОЗ &quot;О ежемесячных пособиях гражданам, имеющим детей&quot;;">
        <w:r>
          <w:rPr>
            <w:sz w:val="20"/>
            <w:color w:val="0000ff"/>
          </w:rPr>
          <w:t xml:space="preserve">пункты 1</w:t>
        </w:r>
      </w:hyperlink>
      <w:r>
        <w:rPr>
          <w:sz w:val="20"/>
        </w:rPr>
        <w:t xml:space="preserve"> - </w:t>
      </w:r>
      <w:hyperlink w:history="0" w:anchor="P804"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0"/>
            <w:color w:val="0000ff"/>
          </w:rPr>
          <w:t xml:space="preserve">9 статьи 35</w:t>
        </w:r>
      </w:hyperlink>
      <w:r>
        <w:rPr>
          <w:sz w:val="20"/>
        </w:rPr>
        <w:t xml:space="preserve"> настоящего Закона вступают в силу с 1 июля 2017 года.</w:t>
      </w:r>
    </w:p>
    <w:bookmarkStart w:id="875" w:name="P875"/>
    <w:bookmarkEnd w:id="875"/>
    <w:p>
      <w:pPr>
        <w:pStyle w:val="0"/>
        <w:spacing w:before="200" w:line-rule="auto"/>
        <w:ind w:firstLine="540"/>
        <w:jc w:val="both"/>
      </w:pPr>
      <w:r>
        <w:rPr>
          <w:sz w:val="20"/>
        </w:rPr>
        <w:t xml:space="preserve">2. Действие </w:t>
      </w:r>
      <w:hyperlink w:history="0" w:anchor="P281" w:tooltip="Статья 14. Материнский (семейный) капитал в Рязанской области">
        <w:r>
          <w:rPr>
            <w:sz w:val="20"/>
            <w:color w:val="0000ff"/>
          </w:rPr>
          <w:t xml:space="preserve">статьи 14</w:t>
        </w:r>
      </w:hyperlink>
      <w:r>
        <w:rPr>
          <w:sz w:val="20"/>
        </w:rPr>
        <w:t xml:space="preserve"> настоящего Закона распространяется на правоотношения, возникшие:</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0"/>
        </w:rPr>
        <w:t xml:space="preserve">(в ред. </w:t>
      </w:r>
      <w:hyperlink w:history="0" r:id="rId335"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0"/>
            <w:color w:val="0000ff"/>
          </w:rPr>
          <w:t xml:space="preserve">Закона</w:t>
        </w:r>
      </w:hyperlink>
      <w:r>
        <w:rPr>
          <w:sz w:val="20"/>
        </w:rPr>
        <w:t xml:space="preserve"> Рязанской области от 11.06.2020 N 36-ОЗ)</w:t>
      </w:r>
    </w:p>
    <w:p>
      <w:pPr>
        <w:pStyle w:val="0"/>
        <w:spacing w:before="200" w:line-rule="auto"/>
        <w:ind w:firstLine="540"/>
        <w:jc w:val="both"/>
      </w:pPr>
      <w:r>
        <w:rPr>
          <w:sz w:val="20"/>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0"/>
        </w:rPr>
        <w:t xml:space="preserve">(в ред. </w:t>
      </w:r>
      <w:hyperlink w:history="0" r:id="rId33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Закона</w:t>
        </w:r>
      </w:hyperlink>
      <w:r>
        <w:rPr>
          <w:sz w:val="20"/>
        </w:rPr>
        <w:t xml:space="preserve"> Рязанской области от 26.12.2022 N 102-ОЗ)</w:t>
      </w:r>
    </w:p>
    <w:p>
      <w:pPr>
        <w:pStyle w:val="0"/>
        <w:spacing w:before="200" w:line-rule="auto"/>
        <w:ind w:firstLine="540"/>
        <w:jc w:val="both"/>
      </w:pPr>
      <w:r>
        <w:rPr>
          <w:sz w:val="20"/>
        </w:rPr>
        <w:t xml:space="preserve">абзац утратил силу. - </w:t>
      </w:r>
      <w:hyperlink w:history="0" r:id="rId33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0"/>
            <w:color w:val="0000ff"/>
          </w:rPr>
          <w:t xml:space="preserve">Закон</w:t>
        </w:r>
      </w:hyperlink>
      <w:r>
        <w:rPr>
          <w:sz w:val="20"/>
        </w:rPr>
        <w:t xml:space="preserve"> Рязанской области от 26.12.2022 N 102-ОЗ.</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О.И.КОВАЛЕВ</w:t>
      </w:r>
    </w:p>
    <w:p>
      <w:pPr>
        <w:pStyle w:val="0"/>
      </w:pPr>
      <w:r>
        <w:rPr>
          <w:sz w:val="20"/>
        </w:rPr>
        <w:t xml:space="preserve">21 декабря 2016 года</w:t>
      </w:r>
    </w:p>
    <w:p>
      <w:pPr>
        <w:pStyle w:val="0"/>
        <w:spacing w:before="200" w:line-rule="auto"/>
      </w:pPr>
      <w:r>
        <w:rPr>
          <w:sz w:val="20"/>
        </w:rPr>
        <w:t xml:space="preserve">N 91-ОЗ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25.12.2024)</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st=100005" TargetMode = "External"/>
	<Relationship Id="rId8" Type="http://schemas.openxmlformats.org/officeDocument/2006/relationships/hyperlink" Target="https://login.consultant.ru/link/?req=doc&amp;base=RLAW073&amp;n=250653&amp;dst=100007" TargetMode = "External"/>
	<Relationship Id="rId9" Type="http://schemas.openxmlformats.org/officeDocument/2006/relationships/hyperlink" Target="https://login.consultant.ru/link/?req=doc&amp;base=RLAW073&amp;n=266074&amp;dst=100018" TargetMode = "External"/>
	<Relationship Id="rId10" Type="http://schemas.openxmlformats.org/officeDocument/2006/relationships/hyperlink" Target="https://login.consultant.ru/link/?req=doc&amp;base=RLAW073&amp;n=367653&amp;dst=100021" TargetMode = "External"/>
	<Relationship Id="rId11" Type="http://schemas.openxmlformats.org/officeDocument/2006/relationships/hyperlink" Target="https://login.consultant.ru/link/?req=doc&amp;base=RLAW073&amp;n=275591&amp;dst=100007" TargetMode = "External"/>
	<Relationship Id="rId12" Type="http://schemas.openxmlformats.org/officeDocument/2006/relationships/hyperlink" Target="https://login.consultant.ru/link/?req=doc&amp;base=RLAW073&amp;n=284450&amp;dst=100007" TargetMode = "External"/>
	<Relationship Id="rId13" Type="http://schemas.openxmlformats.org/officeDocument/2006/relationships/hyperlink" Target="https://login.consultant.ru/link/?req=doc&amp;base=RLAW073&amp;n=303780&amp;dst=100007" TargetMode = "External"/>
	<Relationship Id="rId14" Type="http://schemas.openxmlformats.org/officeDocument/2006/relationships/hyperlink" Target="https://login.consultant.ru/link/?req=doc&amp;base=RLAW073&amp;n=308804&amp;dst=100007" TargetMode = "External"/>
	<Relationship Id="rId15" Type="http://schemas.openxmlformats.org/officeDocument/2006/relationships/hyperlink" Target="https://login.consultant.ru/link/?req=doc&amp;base=RLAW073&amp;n=324549&amp;dst=100007" TargetMode = "External"/>
	<Relationship Id="rId16" Type="http://schemas.openxmlformats.org/officeDocument/2006/relationships/hyperlink" Target="https://login.consultant.ru/link/?req=doc&amp;base=RLAW073&amp;n=328675&amp;dst=100007" TargetMode = "External"/>
	<Relationship Id="rId17" Type="http://schemas.openxmlformats.org/officeDocument/2006/relationships/hyperlink" Target="https://login.consultant.ru/link/?req=doc&amp;base=RLAW073&amp;n=354744&amp;dst=100007" TargetMode = "External"/>
	<Relationship Id="rId18" Type="http://schemas.openxmlformats.org/officeDocument/2006/relationships/hyperlink" Target="https://login.consultant.ru/link/?req=doc&amp;base=RLAW073&amp;n=354773&amp;dst=100007" TargetMode = "External"/>
	<Relationship Id="rId19" Type="http://schemas.openxmlformats.org/officeDocument/2006/relationships/hyperlink" Target="https://login.consultant.ru/link/?req=doc&amp;base=RLAW073&amp;n=359645&amp;dst=100007" TargetMode = "External"/>
	<Relationship Id="rId20" Type="http://schemas.openxmlformats.org/officeDocument/2006/relationships/hyperlink" Target="https://login.consultant.ru/link/?req=doc&amp;base=RLAW073&amp;n=374054&amp;dst=100007" TargetMode = "External"/>
	<Relationship Id="rId21" Type="http://schemas.openxmlformats.org/officeDocument/2006/relationships/hyperlink" Target="https://login.consultant.ru/link/?req=doc&amp;base=RLAW073&amp;n=381056&amp;dst=100007" TargetMode = "External"/>
	<Relationship Id="rId22" Type="http://schemas.openxmlformats.org/officeDocument/2006/relationships/hyperlink" Target="https://login.consultant.ru/link/?req=doc&amp;base=RLAW073&amp;n=381733&amp;dst=100007" TargetMode = "External"/>
	<Relationship Id="rId23" Type="http://schemas.openxmlformats.org/officeDocument/2006/relationships/hyperlink" Target="https://login.consultant.ru/link/?req=doc&amp;base=RLAW073&amp;n=382044&amp;dst=100007" TargetMode = "External"/>
	<Relationship Id="rId24" Type="http://schemas.openxmlformats.org/officeDocument/2006/relationships/hyperlink" Target="https://login.consultant.ru/link/?req=doc&amp;base=RLAW073&amp;n=387017&amp;dst=100007" TargetMode = "External"/>
	<Relationship Id="rId25" Type="http://schemas.openxmlformats.org/officeDocument/2006/relationships/hyperlink" Target="https://login.consultant.ru/link/?req=doc&amp;base=RLAW073&amp;n=395022&amp;dst=100025" TargetMode = "External"/>
	<Relationship Id="rId26" Type="http://schemas.openxmlformats.org/officeDocument/2006/relationships/hyperlink" Target="https://login.consultant.ru/link/?req=doc&amp;base=RLAW073&amp;n=409841&amp;dst=100011" TargetMode = "External"/>
	<Relationship Id="rId27" Type="http://schemas.openxmlformats.org/officeDocument/2006/relationships/hyperlink" Target="https://login.consultant.ru/link/?req=doc&amp;base=RLAW073&amp;n=414853&amp;dst=100007" TargetMode = "External"/>
	<Relationship Id="rId28" Type="http://schemas.openxmlformats.org/officeDocument/2006/relationships/hyperlink" Target="https://login.consultant.ru/link/?req=doc&amp;base=RLAW073&amp;n=418066&amp;dst=100007" TargetMode = "External"/>
	<Relationship Id="rId29" Type="http://schemas.openxmlformats.org/officeDocument/2006/relationships/hyperlink" Target="https://login.consultant.ru/link/?req=doc&amp;base=RLAW073&amp;n=422230&amp;dst=100007" TargetMode = "External"/>
	<Relationship Id="rId30" Type="http://schemas.openxmlformats.org/officeDocument/2006/relationships/hyperlink" Target="https://login.consultant.ru/link/?req=doc&amp;base=RLAW073&amp;n=425269&amp;dst=100046" TargetMode = "External"/>
	<Relationship Id="rId31" Type="http://schemas.openxmlformats.org/officeDocument/2006/relationships/hyperlink" Target="https://login.consultant.ru/link/?req=doc&amp;base=RLAW073&amp;n=429592&amp;dst=100007" TargetMode = "External"/>
	<Relationship Id="rId32" Type="http://schemas.openxmlformats.org/officeDocument/2006/relationships/hyperlink" Target="https://login.consultant.ru/link/?req=doc&amp;base=RLAW073&amp;n=436776&amp;dst=100012" TargetMode = "External"/>
	<Relationship Id="rId33" Type="http://schemas.openxmlformats.org/officeDocument/2006/relationships/hyperlink" Target="https://login.consultant.ru/link/?req=doc&amp;base=RLAW073&amp;n=439726&amp;dst=100007" TargetMode = "External"/>
	<Relationship Id="rId34" Type="http://schemas.openxmlformats.org/officeDocument/2006/relationships/hyperlink" Target="https://login.consultant.ru/link/?req=doc&amp;base=RLAW073&amp;n=445595&amp;dst=100007" TargetMode = "External"/>
	<Relationship Id="rId35" Type="http://schemas.openxmlformats.org/officeDocument/2006/relationships/hyperlink" Target="https://login.consultant.ru/link/?req=doc&amp;base=RLAW073&amp;n=450697&amp;dst=100007" TargetMode = "External"/>
	<Relationship Id="rId36" Type="http://schemas.openxmlformats.org/officeDocument/2006/relationships/hyperlink" Target="https://login.consultant.ru/link/?req=doc&amp;base=RLAW073&amp;n=447606&amp;dst=4" TargetMode = "External"/>
	<Relationship Id="rId37" Type="http://schemas.openxmlformats.org/officeDocument/2006/relationships/hyperlink" Target="https://login.consultant.ru/link/?req=doc&amp;base=RLAW073&amp;n=429592&amp;dst=100008" TargetMode = "External"/>
	<Relationship Id="rId38" Type="http://schemas.openxmlformats.org/officeDocument/2006/relationships/hyperlink" Target="https://login.consultant.ru/link/?req=doc&amp;base=RLAW073&amp;n=425269&amp;dst=100048" TargetMode = "External"/>
	<Relationship Id="rId39" Type="http://schemas.openxmlformats.org/officeDocument/2006/relationships/hyperlink" Target="https://login.consultant.ru/link/?req=doc&amp;base=RLAW073&amp;n=382044&amp;dst=100010" TargetMode = "External"/>
	<Relationship Id="rId40" Type="http://schemas.openxmlformats.org/officeDocument/2006/relationships/hyperlink" Target="https://login.consultant.ru/link/?req=doc&amp;base=RLAW073&amp;n=387017&amp;dst=100010" TargetMode = "External"/>
	<Relationship Id="rId41" Type="http://schemas.openxmlformats.org/officeDocument/2006/relationships/hyperlink" Target="https://login.consultant.ru/link/?req=doc&amp;base=RLAW073&amp;n=425269&amp;dst=100050" TargetMode = "External"/>
	<Relationship Id="rId42" Type="http://schemas.openxmlformats.org/officeDocument/2006/relationships/hyperlink" Target="https://login.consultant.ru/link/?req=doc&amp;base=RLAW073&amp;n=354744&amp;dst=100008" TargetMode = "External"/>
	<Relationship Id="rId43" Type="http://schemas.openxmlformats.org/officeDocument/2006/relationships/hyperlink" Target="https://login.consultant.ru/link/?req=doc&amp;base=LAW&amp;n=465507" TargetMode = "External"/>
	<Relationship Id="rId44" Type="http://schemas.openxmlformats.org/officeDocument/2006/relationships/hyperlink" Target="https://login.consultant.ru/link/?req=doc&amp;base=RLAW073&amp;n=395022&amp;dst=100027" TargetMode = "External"/>
	<Relationship Id="rId45" Type="http://schemas.openxmlformats.org/officeDocument/2006/relationships/hyperlink" Target="https://login.consultant.ru/link/?req=doc&amp;base=LAW&amp;n=465507" TargetMode = "External"/>
	<Relationship Id="rId46" Type="http://schemas.openxmlformats.org/officeDocument/2006/relationships/hyperlink" Target="https://login.consultant.ru/link/?req=doc&amp;base=RLAW073&amp;n=395022&amp;dst=100028" TargetMode = "External"/>
	<Relationship Id="rId47" Type="http://schemas.openxmlformats.org/officeDocument/2006/relationships/hyperlink" Target="https://login.consultant.ru/link/?req=doc&amp;base=LAW&amp;n=493218&amp;dst=100396" TargetMode = "External"/>
	<Relationship Id="rId48" Type="http://schemas.openxmlformats.org/officeDocument/2006/relationships/hyperlink" Target="https://login.consultant.ru/link/?req=doc&amp;base=LAW&amp;n=493218&amp;dst=100034" TargetMode = "External"/>
	<Relationship Id="rId49" Type="http://schemas.openxmlformats.org/officeDocument/2006/relationships/hyperlink" Target="https://login.consultant.ru/link/?req=doc&amp;base=RLAW073&amp;n=395022&amp;dst=100029" TargetMode = "External"/>
	<Relationship Id="rId50" Type="http://schemas.openxmlformats.org/officeDocument/2006/relationships/hyperlink" Target="https://login.consultant.ru/link/?req=doc&amp;base=LAW&amp;n=477406&amp;dst=88" TargetMode = "External"/>
	<Relationship Id="rId51" Type="http://schemas.openxmlformats.org/officeDocument/2006/relationships/hyperlink" Target="https://login.consultant.ru/link/?req=doc&amp;base=RLAW073&amp;n=275591&amp;dst=100008" TargetMode = "External"/>
	<Relationship Id="rId52" Type="http://schemas.openxmlformats.org/officeDocument/2006/relationships/hyperlink" Target="https://login.consultant.ru/link/?req=doc&amp;base=RLAW073&amp;n=395022&amp;dst=100030" TargetMode = "External"/>
	<Relationship Id="rId53" Type="http://schemas.openxmlformats.org/officeDocument/2006/relationships/hyperlink" Target="https://login.consultant.ru/link/?req=doc&amp;base=RLAW073&amp;n=381733&amp;dst=100008" TargetMode = "External"/>
	<Relationship Id="rId54" Type="http://schemas.openxmlformats.org/officeDocument/2006/relationships/hyperlink" Target="https://login.consultant.ru/link/?req=doc&amp;base=RLAW073&amp;n=324549&amp;dst=100008" TargetMode = "External"/>
	<Relationship Id="rId55" Type="http://schemas.openxmlformats.org/officeDocument/2006/relationships/hyperlink" Target="https://login.consultant.ru/link/?req=doc&amp;base=RLAW073&amp;n=381056&amp;dst=100008" TargetMode = "External"/>
	<Relationship Id="rId56" Type="http://schemas.openxmlformats.org/officeDocument/2006/relationships/hyperlink" Target="https://login.consultant.ru/link/?req=doc&amp;base=RLAW073&amp;n=447606&amp;dst=4" TargetMode = "External"/>
	<Relationship Id="rId57" Type="http://schemas.openxmlformats.org/officeDocument/2006/relationships/hyperlink" Target="https://login.consultant.ru/link/?req=doc&amp;base=RLAW073&amp;n=367653&amp;dst=100023" TargetMode = "External"/>
	<Relationship Id="rId58" Type="http://schemas.openxmlformats.org/officeDocument/2006/relationships/hyperlink" Target="https://login.consultant.ru/link/?req=doc&amp;base=RLAW073&amp;n=324549&amp;dst=100012" TargetMode = "External"/>
	<Relationship Id="rId59" Type="http://schemas.openxmlformats.org/officeDocument/2006/relationships/hyperlink" Target="https://login.consultant.ru/link/?req=doc&amp;base=RLAW073&amp;n=381733&amp;dst=100009" TargetMode = "External"/>
	<Relationship Id="rId60" Type="http://schemas.openxmlformats.org/officeDocument/2006/relationships/hyperlink" Target="https://login.consultant.ru/link/?req=doc&amp;base=RLAW073&amp;n=324549&amp;dst=100015" TargetMode = "External"/>
	<Relationship Id="rId61" Type="http://schemas.openxmlformats.org/officeDocument/2006/relationships/hyperlink" Target="https://login.consultant.ru/link/?req=doc&amp;base=RLAW073&amp;n=324549&amp;dst=100016" TargetMode = "External"/>
	<Relationship Id="rId62" Type="http://schemas.openxmlformats.org/officeDocument/2006/relationships/hyperlink" Target="https://login.consultant.ru/link/?req=doc&amp;base=RLAW073&amp;n=418066&amp;dst=100008" TargetMode = "External"/>
	<Relationship Id="rId63" Type="http://schemas.openxmlformats.org/officeDocument/2006/relationships/hyperlink" Target="https://login.consultant.ru/link/?req=doc&amp;base=RLAW073&amp;n=381056&amp;dst=100009" TargetMode = "External"/>
	<Relationship Id="rId64" Type="http://schemas.openxmlformats.org/officeDocument/2006/relationships/hyperlink" Target="https://login.consultant.ru/link/?req=doc&amp;base=LAW&amp;n=489348" TargetMode = "External"/>
	<Relationship Id="rId65" Type="http://schemas.openxmlformats.org/officeDocument/2006/relationships/hyperlink" Target="https://login.consultant.ru/link/?req=doc&amp;base=LAW&amp;n=489348&amp;dst=214" TargetMode = "External"/>
	<Relationship Id="rId66" Type="http://schemas.openxmlformats.org/officeDocument/2006/relationships/hyperlink" Target="https://login.consultant.ru/link/?req=doc&amp;base=RLAW073&amp;n=324549&amp;dst=100018" TargetMode = "External"/>
	<Relationship Id="rId67" Type="http://schemas.openxmlformats.org/officeDocument/2006/relationships/hyperlink" Target="https://login.consultant.ru/link/?req=doc&amp;base=RLAW073&amp;n=381056&amp;dst=100018" TargetMode = "External"/>
	<Relationship Id="rId68" Type="http://schemas.openxmlformats.org/officeDocument/2006/relationships/hyperlink" Target="https://login.consultant.ru/link/?req=doc&amp;base=RLAW073&amp;n=429592&amp;dst=100012" TargetMode = "External"/>
	<Relationship Id="rId69" Type="http://schemas.openxmlformats.org/officeDocument/2006/relationships/hyperlink" Target="https://login.consultant.ru/link/?req=doc&amp;base=RLAW073&amp;n=429592&amp;dst=100014" TargetMode = "External"/>
	<Relationship Id="rId70" Type="http://schemas.openxmlformats.org/officeDocument/2006/relationships/hyperlink" Target="https://login.consultant.ru/link/?req=doc&amp;base=RLAW073&amp;n=429592&amp;dst=100015" TargetMode = "External"/>
	<Relationship Id="rId71" Type="http://schemas.openxmlformats.org/officeDocument/2006/relationships/hyperlink" Target="https://login.consultant.ru/link/?req=doc&amp;base=RLAW073&amp;n=434142&amp;dst=100106" TargetMode = "External"/>
	<Relationship Id="rId72" Type="http://schemas.openxmlformats.org/officeDocument/2006/relationships/hyperlink" Target="https://login.consultant.ru/link/?req=doc&amp;base=RLAW073&amp;n=429592&amp;dst=100016" TargetMode = "External"/>
	<Relationship Id="rId73" Type="http://schemas.openxmlformats.org/officeDocument/2006/relationships/hyperlink" Target="https://login.consultant.ru/link/?req=doc&amp;base=RLAW073&amp;n=429592&amp;dst=100017" TargetMode = "External"/>
	<Relationship Id="rId74" Type="http://schemas.openxmlformats.org/officeDocument/2006/relationships/hyperlink" Target="https://login.consultant.ru/link/?req=doc&amp;base=RLAW073&amp;n=429592&amp;dst=100018" TargetMode = "External"/>
	<Relationship Id="rId75" Type="http://schemas.openxmlformats.org/officeDocument/2006/relationships/hyperlink" Target="https://login.consultant.ru/link/?req=doc&amp;base=RLAW073&amp;n=429592&amp;dst=100020" TargetMode = "External"/>
	<Relationship Id="rId76" Type="http://schemas.openxmlformats.org/officeDocument/2006/relationships/hyperlink" Target="https://login.consultant.ru/link/?req=doc&amp;base=RLAW073&amp;n=324549&amp;dst=100020" TargetMode = "External"/>
	<Relationship Id="rId77" Type="http://schemas.openxmlformats.org/officeDocument/2006/relationships/hyperlink" Target="https://login.consultant.ru/link/?req=doc&amp;base=RLAW073&amp;n=374054&amp;dst=100011" TargetMode = "External"/>
	<Relationship Id="rId78" Type="http://schemas.openxmlformats.org/officeDocument/2006/relationships/hyperlink" Target="https://login.consultant.ru/link/?req=doc&amp;base=RLAW073&amp;n=429592&amp;dst=100026" TargetMode = "External"/>
	<Relationship Id="rId79" Type="http://schemas.openxmlformats.org/officeDocument/2006/relationships/hyperlink" Target="https://login.consultant.ru/link/?req=doc&amp;base=RLAW073&amp;n=429592&amp;dst=100027" TargetMode = "External"/>
	<Relationship Id="rId80" Type="http://schemas.openxmlformats.org/officeDocument/2006/relationships/hyperlink" Target="https://login.consultant.ru/link/?req=doc&amp;base=RLAW073&amp;n=367653&amp;dst=100025" TargetMode = "External"/>
	<Relationship Id="rId81" Type="http://schemas.openxmlformats.org/officeDocument/2006/relationships/hyperlink" Target="https://login.consultant.ru/link/?req=doc&amp;base=RLAW073&amp;n=429592&amp;dst=100028" TargetMode = "External"/>
	<Relationship Id="rId82" Type="http://schemas.openxmlformats.org/officeDocument/2006/relationships/hyperlink" Target="https://login.consultant.ru/link/?req=doc&amp;base=RLAW073&amp;n=429592&amp;dst=100029" TargetMode = "External"/>
	<Relationship Id="rId83" Type="http://schemas.openxmlformats.org/officeDocument/2006/relationships/hyperlink" Target="https://login.consultant.ru/link/?req=doc&amp;base=RLAW073&amp;n=439726&amp;dst=100008" TargetMode = "External"/>
	<Relationship Id="rId84" Type="http://schemas.openxmlformats.org/officeDocument/2006/relationships/hyperlink" Target="https://login.consultant.ru/link/?req=doc&amp;base=RLAW073&amp;n=439726&amp;dst=100008" TargetMode = "External"/>
	<Relationship Id="rId85" Type="http://schemas.openxmlformats.org/officeDocument/2006/relationships/hyperlink" Target="https://login.consultant.ru/link/?req=doc&amp;base=RLAW073&amp;n=409841&amp;dst=100013" TargetMode = "External"/>
	<Relationship Id="rId86" Type="http://schemas.openxmlformats.org/officeDocument/2006/relationships/hyperlink" Target="https://login.consultant.ru/link/?req=doc&amp;base=RLAW073&amp;n=445595&amp;dst=100008" TargetMode = "External"/>
	<Relationship Id="rId87" Type="http://schemas.openxmlformats.org/officeDocument/2006/relationships/hyperlink" Target="https://login.consultant.ru/link/?req=doc&amp;base=LAW&amp;n=467710" TargetMode = "External"/>
	<Relationship Id="rId88" Type="http://schemas.openxmlformats.org/officeDocument/2006/relationships/hyperlink" Target="https://login.consultant.ru/link/?req=doc&amp;base=RLAW073&amp;n=439726&amp;dst=100009" TargetMode = "External"/>
	<Relationship Id="rId89" Type="http://schemas.openxmlformats.org/officeDocument/2006/relationships/hyperlink" Target="https://login.consultant.ru/link/?req=doc&amp;base=RLAW073&amp;n=275591&amp;dst=100009" TargetMode = "External"/>
	<Relationship Id="rId90" Type="http://schemas.openxmlformats.org/officeDocument/2006/relationships/hyperlink" Target="https://login.consultant.ru/link/?req=doc&amp;base=LAW&amp;n=491403" TargetMode = "External"/>
	<Relationship Id="rId91" Type="http://schemas.openxmlformats.org/officeDocument/2006/relationships/hyperlink" Target="https://login.consultant.ru/link/?req=doc&amp;base=RLAW073&amp;n=354773&amp;dst=100010" TargetMode = "External"/>
	<Relationship Id="rId92" Type="http://schemas.openxmlformats.org/officeDocument/2006/relationships/hyperlink" Target="https://login.consultant.ru/link/?req=doc&amp;base=RLAW073&amp;n=436776&amp;dst=100014" TargetMode = "External"/>
	<Relationship Id="rId93" Type="http://schemas.openxmlformats.org/officeDocument/2006/relationships/hyperlink" Target="https://login.consultant.ru/link/?req=doc&amp;base=RLAW073&amp;n=381733&amp;dst=100012" TargetMode = "External"/>
	<Relationship Id="rId94" Type="http://schemas.openxmlformats.org/officeDocument/2006/relationships/hyperlink" Target="https://login.consultant.ru/link/?req=doc&amp;base=RLAW073&amp;n=381733&amp;dst=100013" TargetMode = "External"/>
	<Relationship Id="rId95" Type="http://schemas.openxmlformats.org/officeDocument/2006/relationships/hyperlink" Target="https://login.consultant.ru/link/?req=doc&amp;base=RLAW073&amp;n=354773&amp;dst=100015" TargetMode = "External"/>
	<Relationship Id="rId96" Type="http://schemas.openxmlformats.org/officeDocument/2006/relationships/hyperlink" Target="https://login.consultant.ru/link/?req=doc&amp;base=RLAW073&amp;n=381733&amp;dst=100014" TargetMode = "External"/>
	<Relationship Id="rId97" Type="http://schemas.openxmlformats.org/officeDocument/2006/relationships/hyperlink" Target="https://login.consultant.ru/link/?req=doc&amp;base=RLAW073&amp;n=422230&amp;dst=100007" TargetMode = "External"/>
	<Relationship Id="rId98" Type="http://schemas.openxmlformats.org/officeDocument/2006/relationships/hyperlink" Target="https://login.consultant.ru/link/?req=doc&amp;base=RLAW073&amp;n=381733&amp;dst=100016" TargetMode = "External"/>
	<Relationship Id="rId99" Type="http://schemas.openxmlformats.org/officeDocument/2006/relationships/hyperlink" Target="https://login.consultant.ru/link/?req=doc&amp;base=LAW&amp;n=492056&amp;dst=17540" TargetMode = "External"/>
	<Relationship Id="rId100" Type="http://schemas.openxmlformats.org/officeDocument/2006/relationships/hyperlink" Target="https://login.consultant.ru/link/?req=doc&amp;base=RLAW073&amp;n=354773&amp;dst=100016" TargetMode = "External"/>
	<Relationship Id="rId101" Type="http://schemas.openxmlformats.org/officeDocument/2006/relationships/hyperlink" Target="https://login.consultant.ru/link/?req=doc&amp;base=RLAW073&amp;n=381733&amp;dst=100017" TargetMode = "External"/>
	<Relationship Id="rId102" Type="http://schemas.openxmlformats.org/officeDocument/2006/relationships/hyperlink" Target="https://login.consultant.ru/link/?req=doc&amp;base=RLAW073&amp;n=381733&amp;dst=100019" TargetMode = "External"/>
	<Relationship Id="rId103" Type="http://schemas.openxmlformats.org/officeDocument/2006/relationships/hyperlink" Target="https://login.consultant.ru/link/?req=doc&amp;base=RLAW073&amp;n=436776&amp;dst=100015" TargetMode = "External"/>
	<Relationship Id="rId104" Type="http://schemas.openxmlformats.org/officeDocument/2006/relationships/hyperlink" Target="https://login.consultant.ru/link/?req=doc&amp;base=RLAW073&amp;n=381733&amp;dst=100020" TargetMode = "External"/>
	<Relationship Id="rId105" Type="http://schemas.openxmlformats.org/officeDocument/2006/relationships/hyperlink" Target="https://login.consultant.ru/link/?req=doc&amp;base=RLAW073&amp;n=436776&amp;dst=100017" TargetMode = "External"/>
	<Relationship Id="rId106" Type="http://schemas.openxmlformats.org/officeDocument/2006/relationships/hyperlink" Target="https://login.consultant.ru/link/?req=doc&amp;base=RLAW073&amp;n=250653&amp;dst=100011" TargetMode = "External"/>
	<Relationship Id="rId107" Type="http://schemas.openxmlformats.org/officeDocument/2006/relationships/hyperlink" Target="https://login.consultant.ru/link/?req=doc&amp;base=RLAW073&amp;n=367653&amp;dst=100026" TargetMode = "External"/>
	<Relationship Id="rId108" Type="http://schemas.openxmlformats.org/officeDocument/2006/relationships/hyperlink" Target="https://login.consultant.ru/link/?req=doc&amp;base=RLAW073&amp;n=445595&amp;dst=100018" TargetMode = "External"/>
	<Relationship Id="rId109" Type="http://schemas.openxmlformats.org/officeDocument/2006/relationships/hyperlink" Target="https://login.consultant.ru/link/?req=doc&amp;base=RLAW073&amp;n=445595&amp;dst=100040" TargetMode = "External"/>
	<Relationship Id="rId110" Type="http://schemas.openxmlformats.org/officeDocument/2006/relationships/hyperlink" Target="https://login.consultant.ru/link/?req=doc&amp;base=RLAW073&amp;n=445595&amp;dst=100018" TargetMode = "External"/>
	<Relationship Id="rId111" Type="http://schemas.openxmlformats.org/officeDocument/2006/relationships/hyperlink" Target="https://login.consultant.ru/link/?req=doc&amp;base=RLAW073&amp;n=445595&amp;dst=100020" TargetMode = "External"/>
	<Relationship Id="rId112" Type="http://schemas.openxmlformats.org/officeDocument/2006/relationships/hyperlink" Target="https://login.consultant.ru/link/?req=doc&amp;base=RLAW073&amp;n=445595&amp;dst=100040" TargetMode = "External"/>
	<Relationship Id="rId113" Type="http://schemas.openxmlformats.org/officeDocument/2006/relationships/hyperlink" Target="https://login.consultant.ru/link/?req=doc&amp;base=RLAW073&amp;n=445595&amp;dst=100020" TargetMode = "External"/>
	<Relationship Id="rId114" Type="http://schemas.openxmlformats.org/officeDocument/2006/relationships/hyperlink" Target="https://login.consultant.ru/link/?req=doc&amp;base=RLAW073&amp;n=445595&amp;dst=100021" TargetMode = "External"/>
	<Relationship Id="rId115" Type="http://schemas.openxmlformats.org/officeDocument/2006/relationships/hyperlink" Target="https://login.consultant.ru/link/?req=doc&amp;base=RLAW073&amp;n=418066&amp;dst=100019" TargetMode = "External"/>
	<Relationship Id="rId116" Type="http://schemas.openxmlformats.org/officeDocument/2006/relationships/hyperlink" Target="https://login.consultant.ru/link/?req=doc&amp;base=RLAW073&amp;n=450697&amp;dst=100008" TargetMode = "External"/>
	<Relationship Id="rId117" Type="http://schemas.openxmlformats.org/officeDocument/2006/relationships/hyperlink" Target="https://login.consultant.ru/link/?req=doc&amp;base=RLAW073&amp;n=445595&amp;dst=100022" TargetMode = "External"/>
	<Relationship Id="rId118" Type="http://schemas.openxmlformats.org/officeDocument/2006/relationships/hyperlink" Target="https://login.consultant.ru/link/?req=doc&amp;base=RLAW073&amp;n=250653&amp;dst=100012" TargetMode = "External"/>
	<Relationship Id="rId119" Type="http://schemas.openxmlformats.org/officeDocument/2006/relationships/hyperlink" Target="https://login.consultant.ru/link/?req=doc&amp;base=RLAW073&amp;n=275591&amp;dst=100017" TargetMode = "External"/>
	<Relationship Id="rId120" Type="http://schemas.openxmlformats.org/officeDocument/2006/relationships/hyperlink" Target="https://login.consultant.ru/link/?req=doc&amp;base=LAW&amp;n=477406" TargetMode = "External"/>
	<Relationship Id="rId121" Type="http://schemas.openxmlformats.org/officeDocument/2006/relationships/hyperlink" Target="https://login.consultant.ru/link/?req=doc&amp;base=LAW&amp;n=480800" TargetMode = "External"/>
	<Relationship Id="rId122" Type="http://schemas.openxmlformats.org/officeDocument/2006/relationships/hyperlink" Target="https://login.consultant.ru/link/?req=doc&amp;base=RLAW073&amp;n=395022&amp;dst=100032" TargetMode = "External"/>
	<Relationship Id="rId123" Type="http://schemas.openxmlformats.org/officeDocument/2006/relationships/hyperlink" Target="https://login.consultant.ru/link/?req=doc&amp;base=LAW&amp;n=477406" TargetMode = "External"/>
	<Relationship Id="rId124" Type="http://schemas.openxmlformats.org/officeDocument/2006/relationships/hyperlink" Target="https://login.consultant.ru/link/?req=doc&amp;base=LAW&amp;n=480800" TargetMode = "External"/>
	<Relationship Id="rId125" Type="http://schemas.openxmlformats.org/officeDocument/2006/relationships/hyperlink" Target="https://login.consultant.ru/link/?req=doc&amp;base=RLAW073&amp;n=266074&amp;dst=100021" TargetMode = "External"/>
	<Relationship Id="rId126" Type="http://schemas.openxmlformats.org/officeDocument/2006/relationships/hyperlink" Target="https://login.consultant.ru/link/?req=doc&amp;base=RLAW073&amp;n=395022&amp;dst=100034" TargetMode = "External"/>
	<Relationship Id="rId127" Type="http://schemas.openxmlformats.org/officeDocument/2006/relationships/hyperlink" Target="https://login.consultant.ru/link/?req=doc&amp;base=LAW&amp;n=465507" TargetMode = "External"/>
	<Relationship Id="rId128" Type="http://schemas.openxmlformats.org/officeDocument/2006/relationships/hyperlink" Target="https://login.consultant.ru/link/?req=doc&amp;base=RLAW073&amp;n=395022&amp;dst=100035" TargetMode = "External"/>
	<Relationship Id="rId129" Type="http://schemas.openxmlformats.org/officeDocument/2006/relationships/hyperlink" Target="https://login.consultant.ru/link/?req=doc&amp;base=LAW&amp;n=465507" TargetMode = "External"/>
	<Relationship Id="rId130" Type="http://schemas.openxmlformats.org/officeDocument/2006/relationships/hyperlink" Target="https://login.consultant.ru/link/?req=doc&amp;base=RLAW073&amp;n=395022&amp;dst=100035" TargetMode = "External"/>
	<Relationship Id="rId131" Type="http://schemas.openxmlformats.org/officeDocument/2006/relationships/hyperlink" Target="https://login.consultant.ru/link/?req=doc&amp;base=RLAW073&amp;n=250653&amp;dst=100013" TargetMode = "External"/>
	<Relationship Id="rId132" Type="http://schemas.openxmlformats.org/officeDocument/2006/relationships/hyperlink" Target="https://login.consultant.ru/link/?req=doc&amp;base=LAW&amp;n=470690" TargetMode = "External"/>
	<Relationship Id="rId133" Type="http://schemas.openxmlformats.org/officeDocument/2006/relationships/hyperlink" Target="https://login.consultant.ru/link/?req=doc&amp;base=LAW&amp;n=466514" TargetMode = "External"/>
	<Relationship Id="rId134" Type="http://schemas.openxmlformats.org/officeDocument/2006/relationships/hyperlink" Target="https://login.consultant.ru/link/?req=doc&amp;base=LAW&amp;n=477406" TargetMode = "External"/>
	<Relationship Id="rId135" Type="http://schemas.openxmlformats.org/officeDocument/2006/relationships/hyperlink" Target="https://login.consultant.ru/link/?req=doc&amp;base=LAW&amp;n=480800" TargetMode = "External"/>
	<Relationship Id="rId136" Type="http://schemas.openxmlformats.org/officeDocument/2006/relationships/hyperlink" Target="https://login.consultant.ru/link/?req=doc&amp;base=RLAW073&amp;n=328675&amp;dst=100013" TargetMode = "External"/>
	<Relationship Id="rId137" Type="http://schemas.openxmlformats.org/officeDocument/2006/relationships/hyperlink" Target="https://login.consultant.ru/link/?req=doc&amp;base=RLAW073&amp;n=395022&amp;dst=100037" TargetMode = "External"/>
	<Relationship Id="rId138" Type="http://schemas.openxmlformats.org/officeDocument/2006/relationships/hyperlink" Target="https://login.consultant.ru/link/?req=doc&amp;base=LAW&amp;n=477406" TargetMode = "External"/>
	<Relationship Id="rId139" Type="http://schemas.openxmlformats.org/officeDocument/2006/relationships/hyperlink" Target="https://login.consultant.ru/link/?req=doc&amp;base=LAW&amp;n=464355" TargetMode = "External"/>
	<Relationship Id="rId140" Type="http://schemas.openxmlformats.org/officeDocument/2006/relationships/hyperlink" Target="https://login.consultant.ru/link/?req=doc&amp;base=RLAW073&amp;n=395022&amp;dst=100038" TargetMode = "External"/>
	<Relationship Id="rId141" Type="http://schemas.openxmlformats.org/officeDocument/2006/relationships/hyperlink" Target="https://login.consultant.ru/link/?req=doc&amp;base=RLAW073&amp;n=324549&amp;dst=100022" TargetMode = "External"/>
	<Relationship Id="rId142" Type="http://schemas.openxmlformats.org/officeDocument/2006/relationships/hyperlink" Target="https://login.consultant.ru/link/?req=doc&amp;base=RLAW073&amp;n=275591&amp;dst=100019" TargetMode = "External"/>
	<Relationship Id="rId143" Type="http://schemas.openxmlformats.org/officeDocument/2006/relationships/hyperlink" Target="https://login.consultant.ru/link/?req=doc&amp;base=RLAW073&amp;n=275591&amp;dst=100021" TargetMode = "External"/>
	<Relationship Id="rId144" Type="http://schemas.openxmlformats.org/officeDocument/2006/relationships/hyperlink" Target="https://login.consultant.ru/link/?req=doc&amp;base=LAW&amp;n=477406" TargetMode = "External"/>
	<Relationship Id="rId145" Type="http://schemas.openxmlformats.org/officeDocument/2006/relationships/hyperlink" Target="https://login.consultant.ru/link/?req=doc&amp;base=LAW&amp;n=464355" TargetMode = "External"/>
	<Relationship Id="rId146" Type="http://schemas.openxmlformats.org/officeDocument/2006/relationships/hyperlink" Target="https://login.consultant.ru/link/?req=doc&amp;base=LAW&amp;n=480800" TargetMode = "External"/>
	<Relationship Id="rId147" Type="http://schemas.openxmlformats.org/officeDocument/2006/relationships/hyperlink" Target="https://login.consultant.ru/link/?req=doc&amp;base=RLAW073&amp;n=395022&amp;dst=100039" TargetMode = "External"/>
	<Relationship Id="rId148" Type="http://schemas.openxmlformats.org/officeDocument/2006/relationships/hyperlink" Target="https://login.consultant.ru/link/?req=doc&amp;base=RLAW073&amp;n=324549&amp;dst=100024" TargetMode = "External"/>
	<Relationship Id="rId149" Type="http://schemas.openxmlformats.org/officeDocument/2006/relationships/hyperlink" Target="https://login.consultant.ru/link/?req=doc&amp;base=RLAW073&amp;n=324549&amp;dst=100026" TargetMode = "External"/>
	<Relationship Id="rId150" Type="http://schemas.openxmlformats.org/officeDocument/2006/relationships/hyperlink" Target="https://login.consultant.ru/link/?req=doc&amp;base=LAW&amp;n=465517" TargetMode = "External"/>
	<Relationship Id="rId151" Type="http://schemas.openxmlformats.org/officeDocument/2006/relationships/hyperlink" Target="https://login.consultant.ru/link/?req=doc&amp;base=RLAW073&amp;n=284450&amp;dst=100007" TargetMode = "External"/>
	<Relationship Id="rId152" Type="http://schemas.openxmlformats.org/officeDocument/2006/relationships/hyperlink" Target="https://login.consultant.ru/link/?req=doc&amp;base=RLAW073&amp;n=354744&amp;dst=100010" TargetMode = "External"/>
	<Relationship Id="rId153" Type="http://schemas.openxmlformats.org/officeDocument/2006/relationships/hyperlink" Target="https://login.consultant.ru/link/?req=doc&amp;base=RLAW073&amp;n=374054&amp;dst=100014" TargetMode = "External"/>
	<Relationship Id="rId154" Type="http://schemas.openxmlformats.org/officeDocument/2006/relationships/hyperlink" Target="https://login.consultant.ru/link/?req=doc&amp;base=RLAW073&amp;n=374054&amp;dst=100015" TargetMode = "External"/>
	<Relationship Id="rId155" Type="http://schemas.openxmlformats.org/officeDocument/2006/relationships/hyperlink" Target="https://login.consultant.ru/link/?req=doc&amp;base=RLAW073&amp;n=324549&amp;dst=100028" TargetMode = "External"/>
	<Relationship Id="rId156" Type="http://schemas.openxmlformats.org/officeDocument/2006/relationships/hyperlink" Target="https://login.consultant.ru/link/?req=doc&amp;base=LAW&amp;n=477406&amp;dst=88" TargetMode = "External"/>
	<Relationship Id="rId157" Type="http://schemas.openxmlformats.org/officeDocument/2006/relationships/hyperlink" Target="https://login.consultant.ru/link/?req=doc&amp;base=RLAW073&amp;n=275591&amp;dst=100022" TargetMode = "External"/>
	<Relationship Id="rId158" Type="http://schemas.openxmlformats.org/officeDocument/2006/relationships/hyperlink" Target="https://login.consultant.ru/link/?req=doc&amp;base=RLAW073&amp;n=395022&amp;dst=100041" TargetMode = "External"/>
	<Relationship Id="rId159" Type="http://schemas.openxmlformats.org/officeDocument/2006/relationships/hyperlink" Target="https://login.consultant.ru/link/?req=doc&amp;base=RLAW073&amp;n=367653&amp;dst=100028" TargetMode = "External"/>
	<Relationship Id="rId160" Type="http://schemas.openxmlformats.org/officeDocument/2006/relationships/hyperlink" Target="https://login.consultant.ru/link/?req=doc&amp;base=LAW&amp;n=452698" TargetMode = "External"/>
	<Relationship Id="rId161" Type="http://schemas.openxmlformats.org/officeDocument/2006/relationships/hyperlink" Target="https://login.consultant.ru/link/?req=doc&amp;base=RLAW073&amp;n=395022&amp;dst=100042" TargetMode = "External"/>
	<Relationship Id="rId162" Type="http://schemas.openxmlformats.org/officeDocument/2006/relationships/hyperlink" Target="https://login.consultant.ru/link/?req=doc&amp;base=RLAW073&amp;n=324549&amp;dst=100030" TargetMode = "External"/>
	<Relationship Id="rId163" Type="http://schemas.openxmlformats.org/officeDocument/2006/relationships/hyperlink" Target="https://login.consultant.ru/link/?req=doc&amp;base=RLAW073&amp;n=445595&amp;dst=100025" TargetMode = "External"/>
	<Relationship Id="rId164" Type="http://schemas.openxmlformats.org/officeDocument/2006/relationships/hyperlink" Target="https://login.consultant.ru/link/?req=doc&amp;base=RLAW073&amp;n=445595&amp;dst=100027" TargetMode = "External"/>
	<Relationship Id="rId165" Type="http://schemas.openxmlformats.org/officeDocument/2006/relationships/hyperlink" Target="https://login.consultant.ru/link/?req=doc&amp;base=LAW&amp;n=493218&amp;dst=100357" TargetMode = "External"/>
	<Relationship Id="rId166" Type="http://schemas.openxmlformats.org/officeDocument/2006/relationships/hyperlink" Target="https://login.consultant.ru/link/?req=doc&amp;base=RLAW073&amp;n=395022&amp;dst=100043" TargetMode = "External"/>
	<Relationship Id="rId167" Type="http://schemas.openxmlformats.org/officeDocument/2006/relationships/hyperlink" Target="https://login.consultant.ru/link/?req=doc&amp;base=RLAW073&amp;n=445595&amp;dst=100028" TargetMode = "External"/>
	<Relationship Id="rId168" Type="http://schemas.openxmlformats.org/officeDocument/2006/relationships/hyperlink" Target="https://login.consultant.ru/link/?req=doc&amp;base=RLAW073&amp;n=450697&amp;dst=100011" TargetMode = "External"/>
	<Relationship Id="rId169" Type="http://schemas.openxmlformats.org/officeDocument/2006/relationships/hyperlink" Target="https://login.consultant.ru/link/?req=doc&amp;base=LAW&amp;n=493218&amp;dst=100357" TargetMode = "External"/>
	<Relationship Id="rId170" Type="http://schemas.openxmlformats.org/officeDocument/2006/relationships/hyperlink" Target="https://login.consultant.ru/link/?req=doc&amp;base=RLAW073&amp;n=445595&amp;dst=100029" TargetMode = "External"/>
	<Relationship Id="rId171" Type="http://schemas.openxmlformats.org/officeDocument/2006/relationships/hyperlink" Target="https://login.consultant.ru/link/?req=doc&amp;base=RLAW073&amp;n=450697&amp;dst=100012" TargetMode = "External"/>
	<Relationship Id="rId172" Type="http://schemas.openxmlformats.org/officeDocument/2006/relationships/hyperlink" Target="https://login.consultant.ru/link/?req=doc&amp;base=LAW&amp;n=493218&amp;dst=100357" TargetMode = "External"/>
	<Relationship Id="rId173" Type="http://schemas.openxmlformats.org/officeDocument/2006/relationships/hyperlink" Target="https://login.consultant.ru/link/?req=doc&amp;base=RLAW073&amp;n=445595&amp;dst=100032" TargetMode = "External"/>
	<Relationship Id="rId174" Type="http://schemas.openxmlformats.org/officeDocument/2006/relationships/hyperlink" Target="https://login.consultant.ru/link/?req=doc&amp;base=RLAW073&amp;n=445595&amp;dst=100034" TargetMode = "External"/>
	<Relationship Id="rId175" Type="http://schemas.openxmlformats.org/officeDocument/2006/relationships/hyperlink" Target="https://login.consultant.ru/link/?req=doc&amp;base=RLAW073&amp;n=445595&amp;dst=100035" TargetMode = "External"/>
	<Relationship Id="rId176" Type="http://schemas.openxmlformats.org/officeDocument/2006/relationships/hyperlink" Target="https://login.consultant.ru/link/?req=doc&amp;base=LAW&amp;n=493218&amp;dst=100015" TargetMode = "External"/>
	<Relationship Id="rId177" Type="http://schemas.openxmlformats.org/officeDocument/2006/relationships/hyperlink" Target="https://login.consultant.ru/link/?req=doc&amp;base=LAW&amp;n=493218&amp;dst=100021" TargetMode = "External"/>
	<Relationship Id="rId178" Type="http://schemas.openxmlformats.org/officeDocument/2006/relationships/hyperlink" Target="https://login.consultant.ru/link/?req=doc&amp;base=LAW&amp;n=493218&amp;dst=100392" TargetMode = "External"/>
	<Relationship Id="rId179" Type="http://schemas.openxmlformats.org/officeDocument/2006/relationships/hyperlink" Target="https://login.consultant.ru/link/?req=doc&amp;base=RLAW073&amp;n=395022&amp;dst=100044" TargetMode = "External"/>
	<Relationship Id="rId180" Type="http://schemas.openxmlformats.org/officeDocument/2006/relationships/hyperlink" Target="https://login.consultant.ru/link/?req=doc&amp;base=RLAW073&amp;n=328675&amp;dst=100014" TargetMode = "External"/>
	<Relationship Id="rId181" Type="http://schemas.openxmlformats.org/officeDocument/2006/relationships/hyperlink" Target="https://login.consultant.ru/link/?req=doc&amp;base=RLAW073&amp;n=324549&amp;dst=100032" TargetMode = "External"/>
	<Relationship Id="rId182" Type="http://schemas.openxmlformats.org/officeDocument/2006/relationships/hyperlink" Target="https://login.consultant.ru/link/?req=doc&amp;base=LAW&amp;n=477406" TargetMode = "External"/>
	<Relationship Id="rId183" Type="http://schemas.openxmlformats.org/officeDocument/2006/relationships/hyperlink" Target="https://login.consultant.ru/link/?req=doc&amp;base=LAW&amp;n=480800" TargetMode = "External"/>
	<Relationship Id="rId184" Type="http://schemas.openxmlformats.org/officeDocument/2006/relationships/hyperlink" Target="https://login.consultant.ru/link/?req=doc&amp;base=RLAW073&amp;n=266074&amp;dst=100022" TargetMode = "External"/>
	<Relationship Id="rId185" Type="http://schemas.openxmlformats.org/officeDocument/2006/relationships/hyperlink" Target="https://login.consultant.ru/link/?req=doc&amp;base=RLAW073&amp;n=395022&amp;dst=100045" TargetMode = "External"/>
	<Relationship Id="rId186" Type="http://schemas.openxmlformats.org/officeDocument/2006/relationships/hyperlink" Target="https://login.consultant.ru/link/?req=doc&amp;base=RLAW073&amp;n=250653&amp;dst=100014" TargetMode = "External"/>
	<Relationship Id="rId187" Type="http://schemas.openxmlformats.org/officeDocument/2006/relationships/hyperlink" Target="https://login.consultant.ru/link/?req=doc&amp;base=RLAW073&amp;n=387017&amp;dst=100012" TargetMode = "External"/>
	<Relationship Id="rId188" Type="http://schemas.openxmlformats.org/officeDocument/2006/relationships/hyperlink" Target="https://login.consultant.ru/link/?req=doc&amp;base=RLAW073&amp;n=425269&amp;dst=100053" TargetMode = "External"/>
	<Relationship Id="rId189" Type="http://schemas.openxmlformats.org/officeDocument/2006/relationships/hyperlink" Target="https://login.consultant.ru/link/?req=doc&amp;base=RLAW073&amp;n=425269&amp;dst=100055" TargetMode = "External"/>
	<Relationship Id="rId190" Type="http://schemas.openxmlformats.org/officeDocument/2006/relationships/hyperlink" Target="https://login.consultant.ru/link/?req=doc&amp;base=RLAW073&amp;n=425269&amp;dst=100056" TargetMode = "External"/>
	<Relationship Id="rId191" Type="http://schemas.openxmlformats.org/officeDocument/2006/relationships/hyperlink" Target="https://login.consultant.ru/link/?req=doc&amp;base=RLAW073&amp;n=436776&amp;dst=100020" TargetMode = "External"/>
	<Relationship Id="rId192" Type="http://schemas.openxmlformats.org/officeDocument/2006/relationships/hyperlink" Target="https://login.consultant.ru/link/?req=doc&amp;base=RLAW073&amp;n=425269&amp;dst=100058" TargetMode = "External"/>
	<Relationship Id="rId193" Type="http://schemas.openxmlformats.org/officeDocument/2006/relationships/hyperlink" Target="https://login.consultant.ru/link/?req=doc&amp;base=RLAW073&amp;n=418066&amp;dst=100032" TargetMode = "External"/>
	<Relationship Id="rId194" Type="http://schemas.openxmlformats.org/officeDocument/2006/relationships/hyperlink" Target="https://login.consultant.ru/link/?req=doc&amp;base=RLAW073&amp;n=425269&amp;dst=100059" TargetMode = "External"/>
	<Relationship Id="rId195" Type="http://schemas.openxmlformats.org/officeDocument/2006/relationships/hyperlink" Target="https://login.consultant.ru/link/?req=doc&amp;base=RLAW073&amp;n=436776&amp;dst=100021" TargetMode = "External"/>
	<Relationship Id="rId196" Type="http://schemas.openxmlformats.org/officeDocument/2006/relationships/hyperlink" Target="https://login.consultant.ru/link/?req=doc&amp;base=RLAW073&amp;n=425269&amp;dst=100061" TargetMode = "External"/>
	<Relationship Id="rId197" Type="http://schemas.openxmlformats.org/officeDocument/2006/relationships/hyperlink" Target="https://login.consultant.ru/link/?req=doc&amp;base=RLAW073&amp;n=395022&amp;dst=100047" TargetMode = "External"/>
	<Relationship Id="rId198" Type="http://schemas.openxmlformats.org/officeDocument/2006/relationships/hyperlink" Target="https://login.consultant.ru/link/?req=doc&amp;base=RLAW073&amp;n=395022&amp;dst=100048" TargetMode = "External"/>
	<Relationship Id="rId199" Type="http://schemas.openxmlformats.org/officeDocument/2006/relationships/hyperlink" Target="https://login.consultant.ru/link/?req=doc&amp;base=LAW&amp;n=452698" TargetMode = "External"/>
	<Relationship Id="rId200" Type="http://schemas.openxmlformats.org/officeDocument/2006/relationships/hyperlink" Target="https://login.consultant.ru/link/?req=doc&amp;base=RLAW073&amp;n=425269&amp;dst=100063" TargetMode = "External"/>
	<Relationship Id="rId201" Type="http://schemas.openxmlformats.org/officeDocument/2006/relationships/hyperlink" Target="https://login.consultant.ru/link/?req=doc&amp;base=RLAW073&amp;n=425269&amp;dst=100064" TargetMode = "External"/>
	<Relationship Id="rId202" Type="http://schemas.openxmlformats.org/officeDocument/2006/relationships/hyperlink" Target="https://login.consultant.ru/link/?req=doc&amp;base=RLAW073&amp;n=414853&amp;dst=100007" TargetMode = "External"/>
	<Relationship Id="rId203" Type="http://schemas.openxmlformats.org/officeDocument/2006/relationships/hyperlink" Target="https://login.consultant.ru/link/?req=doc&amp;base=RLAW073&amp;n=436776&amp;dst=100023" TargetMode = "External"/>
	<Relationship Id="rId204" Type="http://schemas.openxmlformats.org/officeDocument/2006/relationships/hyperlink" Target="https://login.consultant.ru/link/?req=doc&amp;base=RLAW073&amp;n=436776&amp;dst=100025" TargetMode = "External"/>
	<Relationship Id="rId205" Type="http://schemas.openxmlformats.org/officeDocument/2006/relationships/hyperlink" Target="https://login.consultant.ru/link/?req=doc&amp;base=RLAW073&amp;n=436776&amp;dst=100026" TargetMode = "External"/>
	<Relationship Id="rId206" Type="http://schemas.openxmlformats.org/officeDocument/2006/relationships/hyperlink" Target="https://login.consultant.ru/link/?req=doc&amp;base=LAW&amp;n=493198&amp;dst=496" TargetMode = "External"/>
	<Relationship Id="rId207" Type="http://schemas.openxmlformats.org/officeDocument/2006/relationships/hyperlink" Target="https://login.consultant.ru/link/?req=doc&amp;base=LAW&amp;n=493198&amp;dst=497" TargetMode = "External"/>
	<Relationship Id="rId208" Type="http://schemas.openxmlformats.org/officeDocument/2006/relationships/hyperlink" Target="https://login.consultant.ru/link/?req=doc&amp;base=LAW&amp;n=493198&amp;dst=100620" TargetMode = "External"/>
	<Relationship Id="rId209" Type="http://schemas.openxmlformats.org/officeDocument/2006/relationships/hyperlink" Target="https://login.consultant.ru/link/?req=doc&amp;base=LAW&amp;n=493198&amp;dst=516" TargetMode = "External"/>
	<Relationship Id="rId210" Type="http://schemas.openxmlformats.org/officeDocument/2006/relationships/hyperlink" Target="https://login.consultant.ru/link/?req=doc&amp;base=LAW&amp;n=493198&amp;dst=3080" TargetMode = "External"/>
	<Relationship Id="rId211" Type="http://schemas.openxmlformats.org/officeDocument/2006/relationships/hyperlink" Target="https://login.consultant.ru/link/?req=doc&amp;base=RLAW073&amp;n=418066&amp;dst=100038" TargetMode = "External"/>
	<Relationship Id="rId212" Type="http://schemas.openxmlformats.org/officeDocument/2006/relationships/hyperlink" Target="https://login.consultant.ru/link/?req=doc&amp;base=RLAW073&amp;n=367653&amp;dst=100029" TargetMode = "External"/>
	<Relationship Id="rId213" Type="http://schemas.openxmlformats.org/officeDocument/2006/relationships/hyperlink" Target="https://login.consultant.ru/link/?req=doc&amp;base=RLAW073&amp;n=429592&amp;dst=100035" TargetMode = "External"/>
	<Relationship Id="rId214" Type="http://schemas.openxmlformats.org/officeDocument/2006/relationships/hyperlink" Target="https://login.consultant.ru/link/?req=doc&amp;base=RLAW073&amp;n=266074&amp;dst=100025" TargetMode = "External"/>
	<Relationship Id="rId215" Type="http://schemas.openxmlformats.org/officeDocument/2006/relationships/hyperlink" Target="https://login.consultant.ru/link/?req=doc&amp;base=RLAW073&amp;n=266074&amp;dst=100027" TargetMode = "External"/>
	<Relationship Id="rId216" Type="http://schemas.openxmlformats.org/officeDocument/2006/relationships/hyperlink" Target="https://login.consultant.ru/link/?req=doc&amp;base=LAW&amp;n=477406" TargetMode = "External"/>
	<Relationship Id="rId217" Type="http://schemas.openxmlformats.org/officeDocument/2006/relationships/hyperlink" Target="https://login.consultant.ru/link/?req=doc&amp;base=LAW&amp;n=480800" TargetMode = "External"/>
	<Relationship Id="rId218" Type="http://schemas.openxmlformats.org/officeDocument/2006/relationships/hyperlink" Target="https://login.consultant.ru/link/?req=doc&amp;base=RLAW073&amp;n=266074&amp;dst=100029" TargetMode = "External"/>
	<Relationship Id="rId219" Type="http://schemas.openxmlformats.org/officeDocument/2006/relationships/hyperlink" Target="https://login.consultant.ru/link/?req=doc&amp;base=RLAW073&amp;n=395022&amp;dst=100050" TargetMode = "External"/>
	<Relationship Id="rId220" Type="http://schemas.openxmlformats.org/officeDocument/2006/relationships/hyperlink" Target="https://login.consultant.ru/link/?req=doc&amp;base=LAW&amp;n=465507" TargetMode = "External"/>
	<Relationship Id="rId221" Type="http://schemas.openxmlformats.org/officeDocument/2006/relationships/hyperlink" Target="https://login.consultant.ru/link/?req=doc&amp;base=RLAW073&amp;n=395022&amp;dst=100051" TargetMode = "External"/>
	<Relationship Id="rId222" Type="http://schemas.openxmlformats.org/officeDocument/2006/relationships/hyperlink" Target="https://login.consultant.ru/link/?req=doc&amp;base=LAW&amp;n=493218&amp;dst=100396" TargetMode = "External"/>
	<Relationship Id="rId223" Type="http://schemas.openxmlformats.org/officeDocument/2006/relationships/hyperlink" Target="https://login.consultant.ru/link/?req=doc&amp;base=LAW&amp;n=493218&amp;dst=100034" TargetMode = "External"/>
	<Relationship Id="rId224" Type="http://schemas.openxmlformats.org/officeDocument/2006/relationships/hyperlink" Target="https://login.consultant.ru/link/?req=doc&amp;base=RLAW073&amp;n=395022&amp;dst=100052" TargetMode = "External"/>
	<Relationship Id="rId225" Type="http://schemas.openxmlformats.org/officeDocument/2006/relationships/hyperlink" Target="https://login.consultant.ru/link/?req=doc&amp;base=RLAW073&amp;n=328675&amp;dst=100015" TargetMode = "External"/>
	<Relationship Id="rId226" Type="http://schemas.openxmlformats.org/officeDocument/2006/relationships/hyperlink" Target="https://login.consultant.ru/link/?req=doc&amp;base=RLAW073&amp;n=266074&amp;dst=100031" TargetMode = "External"/>
	<Relationship Id="rId227" Type="http://schemas.openxmlformats.org/officeDocument/2006/relationships/hyperlink" Target="https://login.consultant.ru/link/?req=doc&amp;base=RLAW073&amp;n=266074&amp;dst=100032" TargetMode = "External"/>
	<Relationship Id="rId228" Type="http://schemas.openxmlformats.org/officeDocument/2006/relationships/hyperlink" Target="https://login.consultant.ru/link/?req=doc&amp;base=RLAW073&amp;n=374054&amp;dst=100016" TargetMode = "External"/>
	<Relationship Id="rId229" Type="http://schemas.openxmlformats.org/officeDocument/2006/relationships/hyperlink" Target="https://login.consultant.ru/link/?req=doc&amp;base=RLAW073&amp;n=423830&amp;dst=100136" TargetMode = "External"/>
	<Relationship Id="rId230" Type="http://schemas.openxmlformats.org/officeDocument/2006/relationships/hyperlink" Target="https://login.consultant.ru/link/?req=doc&amp;base=RLAW073&amp;n=423830&amp;dst=100114" TargetMode = "External"/>
	<Relationship Id="rId231" Type="http://schemas.openxmlformats.org/officeDocument/2006/relationships/hyperlink" Target="https://login.consultant.ru/link/?req=doc&amp;base=RLAW073&amp;n=450697&amp;dst=100013" TargetMode = "External"/>
	<Relationship Id="rId232" Type="http://schemas.openxmlformats.org/officeDocument/2006/relationships/hyperlink" Target="https://login.consultant.ru/link/?req=doc&amp;base=RLAW073&amp;n=275591&amp;dst=100023" TargetMode = "External"/>
	<Relationship Id="rId233" Type="http://schemas.openxmlformats.org/officeDocument/2006/relationships/hyperlink" Target="https://login.consultant.ru/link/?req=doc&amp;base=LAW&amp;n=477414" TargetMode = "External"/>
	<Relationship Id="rId234" Type="http://schemas.openxmlformats.org/officeDocument/2006/relationships/hyperlink" Target="https://login.consultant.ru/link/?req=doc&amp;base=RLAW073&amp;n=409841&amp;dst=100020" TargetMode = "External"/>
	<Relationship Id="rId235" Type="http://schemas.openxmlformats.org/officeDocument/2006/relationships/hyperlink" Target="https://login.consultant.ru/link/?req=doc&amp;base=RLAW073&amp;n=178921" TargetMode = "External"/>
	<Relationship Id="rId236" Type="http://schemas.openxmlformats.org/officeDocument/2006/relationships/hyperlink" Target="https://login.consultant.ru/link/?req=doc&amp;base=RLAW073&amp;n=21970" TargetMode = "External"/>
	<Relationship Id="rId237" Type="http://schemas.openxmlformats.org/officeDocument/2006/relationships/hyperlink" Target="https://login.consultant.ru/link/?req=doc&amp;base=RLAW073&amp;n=29498" TargetMode = "External"/>
	<Relationship Id="rId238" Type="http://schemas.openxmlformats.org/officeDocument/2006/relationships/hyperlink" Target="https://login.consultant.ru/link/?req=doc&amp;base=RLAW073&amp;n=222356&amp;dst=100008" TargetMode = "External"/>
	<Relationship Id="rId239" Type="http://schemas.openxmlformats.org/officeDocument/2006/relationships/hyperlink" Target="https://login.consultant.ru/link/?req=doc&amp;base=RLAW073&amp;n=47742" TargetMode = "External"/>
	<Relationship Id="rId240" Type="http://schemas.openxmlformats.org/officeDocument/2006/relationships/hyperlink" Target="https://login.consultant.ru/link/?req=doc&amp;base=RLAW073&amp;n=222290&amp;dst=100006" TargetMode = "External"/>
	<Relationship Id="rId241" Type="http://schemas.openxmlformats.org/officeDocument/2006/relationships/hyperlink" Target="https://login.consultant.ru/link/?req=doc&amp;base=RLAW073&amp;n=228299&amp;dst=100092" TargetMode = "External"/>
	<Relationship Id="rId242" Type="http://schemas.openxmlformats.org/officeDocument/2006/relationships/hyperlink" Target="https://login.consultant.ru/link/?req=doc&amp;base=RLAW073&amp;n=222286&amp;dst=100039" TargetMode = "External"/>
	<Relationship Id="rId243" Type="http://schemas.openxmlformats.org/officeDocument/2006/relationships/hyperlink" Target="https://login.consultant.ru/link/?req=doc&amp;base=RLAW073&amp;n=222355&amp;dst=100023" TargetMode = "External"/>
	<Relationship Id="rId244" Type="http://schemas.openxmlformats.org/officeDocument/2006/relationships/hyperlink" Target="https://login.consultant.ru/link/?req=doc&amp;base=RLAW073&amp;n=178916" TargetMode = "External"/>
	<Relationship Id="rId245" Type="http://schemas.openxmlformats.org/officeDocument/2006/relationships/hyperlink" Target="https://login.consultant.ru/link/?req=doc&amp;base=RLAW073&amp;n=8982" TargetMode = "External"/>
	<Relationship Id="rId246" Type="http://schemas.openxmlformats.org/officeDocument/2006/relationships/hyperlink" Target="https://login.consultant.ru/link/?req=doc&amp;base=RLAW073&amp;n=11355" TargetMode = "External"/>
	<Relationship Id="rId247" Type="http://schemas.openxmlformats.org/officeDocument/2006/relationships/hyperlink" Target="https://login.consultant.ru/link/?req=doc&amp;base=RLAW073&amp;n=29496" TargetMode = "External"/>
	<Relationship Id="rId248" Type="http://schemas.openxmlformats.org/officeDocument/2006/relationships/hyperlink" Target="https://login.consultant.ru/link/?req=doc&amp;base=RLAW073&amp;n=176301&amp;dst=100016" TargetMode = "External"/>
	<Relationship Id="rId249" Type="http://schemas.openxmlformats.org/officeDocument/2006/relationships/hyperlink" Target="https://login.consultant.ru/link/?req=doc&amp;base=RLAW073&amp;n=40321" TargetMode = "External"/>
	<Relationship Id="rId250" Type="http://schemas.openxmlformats.org/officeDocument/2006/relationships/hyperlink" Target="https://login.consultant.ru/link/?req=doc&amp;base=RLAW073&amp;n=171692&amp;dst=100017" TargetMode = "External"/>
	<Relationship Id="rId251" Type="http://schemas.openxmlformats.org/officeDocument/2006/relationships/hyperlink" Target="https://login.consultant.ru/link/?req=doc&amp;base=RLAW073&amp;n=171692&amp;dst=100023" TargetMode = "External"/>
	<Relationship Id="rId252" Type="http://schemas.openxmlformats.org/officeDocument/2006/relationships/hyperlink" Target="https://login.consultant.ru/link/?req=doc&amp;base=RLAW073&amp;n=171692&amp;dst=100040" TargetMode = "External"/>
	<Relationship Id="rId253" Type="http://schemas.openxmlformats.org/officeDocument/2006/relationships/hyperlink" Target="https://login.consultant.ru/link/?req=doc&amp;base=RLAW073&amp;n=171692&amp;dst=100042" TargetMode = "External"/>
	<Relationship Id="rId254" Type="http://schemas.openxmlformats.org/officeDocument/2006/relationships/hyperlink" Target="https://login.consultant.ru/link/?req=doc&amp;base=RLAW073&amp;n=59515" TargetMode = "External"/>
	<Relationship Id="rId255" Type="http://schemas.openxmlformats.org/officeDocument/2006/relationships/hyperlink" Target="https://login.consultant.ru/link/?req=doc&amp;base=RLAW073&amp;n=94819&amp;dst=100012" TargetMode = "External"/>
	<Relationship Id="rId256" Type="http://schemas.openxmlformats.org/officeDocument/2006/relationships/hyperlink" Target="https://login.consultant.ru/link/?req=doc&amp;base=RLAW073&amp;n=94819&amp;dst=100039" TargetMode = "External"/>
	<Relationship Id="rId257" Type="http://schemas.openxmlformats.org/officeDocument/2006/relationships/hyperlink" Target="https://login.consultant.ru/link/?req=doc&amp;base=RLAW073&amp;n=94819&amp;dst=100055" TargetMode = "External"/>
	<Relationship Id="rId258" Type="http://schemas.openxmlformats.org/officeDocument/2006/relationships/hyperlink" Target="https://login.consultant.ru/link/?req=doc&amp;base=RLAW073&amp;n=94819&amp;dst=100065" TargetMode = "External"/>
	<Relationship Id="rId259" Type="http://schemas.openxmlformats.org/officeDocument/2006/relationships/hyperlink" Target="https://login.consultant.ru/link/?req=doc&amp;base=RLAW073&amp;n=94819&amp;dst=100079" TargetMode = "External"/>
	<Relationship Id="rId260" Type="http://schemas.openxmlformats.org/officeDocument/2006/relationships/hyperlink" Target="https://login.consultant.ru/link/?req=doc&amp;base=RLAW073&amp;n=94819&amp;dst=100085" TargetMode = "External"/>
	<Relationship Id="rId261" Type="http://schemas.openxmlformats.org/officeDocument/2006/relationships/hyperlink" Target="https://login.consultant.ru/link/?req=doc&amp;base=RLAW073&amp;n=210245&amp;dst=100068" TargetMode = "External"/>
	<Relationship Id="rId262" Type="http://schemas.openxmlformats.org/officeDocument/2006/relationships/hyperlink" Target="https://login.consultant.ru/link/?req=doc&amp;base=RLAW073&amp;n=210245&amp;dst=100081" TargetMode = "External"/>
	<Relationship Id="rId263" Type="http://schemas.openxmlformats.org/officeDocument/2006/relationships/hyperlink" Target="https://login.consultant.ru/link/?req=doc&amp;base=RLAW073&amp;n=210245&amp;dst=100087" TargetMode = "External"/>
	<Relationship Id="rId264" Type="http://schemas.openxmlformats.org/officeDocument/2006/relationships/hyperlink" Target="https://login.consultant.ru/link/?req=doc&amp;base=RLAW073&amp;n=210245&amp;dst=100100" TargetMode = "External"/>
	<Relationship Id="rId265" Type="http://schemas.openxmlformats.org/officeDocument/2006/relationships/hyperlink" Target="https://login.consultant.ru/link/?req=doc&amp;base=RLAW073&amp;n=210245&amp;dst=100106" TargetMode = "External"/>
	<Relationship Id="rId266" Type="http://schemas.openxmlformats.org/officeDocument/2006/relationships/hyperlink" Target="https://login.consultant.ru/link/?req=doc&amp;base=RLAW073&amp;n=210245&amp;dst=100108" TargetMode = "External"/>
	<Relationship Id="rId267" Type="http://schemas.openxmlformats.org/officeDocument/2006/relationships/hyperlink" Target="https://login.consultant.ru/link/?req=doc&amp;base=RLAW073&amp;n=210245&amp;dst=100145" TargetMode = "External"/>
	<Relationship Id="rId268" Type="http://schemas.openxmlformats.org/officeDocument/2006/relationships/hyperlink" Target="https://login.consultant.ru/link/?req=doc&amp;base=RLAW073&amp;n=210245&amp;dst=100154" TargetMode = "External"/>
	<Relationship Id="rId269" Type="http://schemas.openxmlformats.org/officeDocument/2006/relationships/hyperlink" Target="https://login.consultant.ru/link/?req=doc&amp;base=RLAW073&amp;n=210245&amp;dst=100206" TargetMode = "External"/>
	<Relationship Id="rId270" Type="http://schemas.openxmlformats.org/officeDocument/2006/relationships/hyperlink" Target="https://login.consultant.ru/link/?req=doc&amp;base=RLAW073&amp;n=210245&amp;dst=100226" TargetMode = "External"/>
	<Relationship Id="rId271" Type="http://schemas.openxmlformats.org/officeDocument/2006/relationships/hyperlink" Target="https://login.consultant.ru/link/?req=doc&amp;base=RLAW073&amp;n=210245&amp;dst=100268" TargetMode = "External"/>
	<Relationship Id="rId272" Type="http://schemas.openxmlformats.org/officeDocument/2006/relationships/hyperlink" Target="https://login.consultant.ru/link/?req=doc&amp;base=RLAW073&amp;n=210245&amp;dst=100272" TargetMode = "External"/>
	<Relationship Id="rId273" Type="http://schemas.openxmlformats.org/officeDocument/2006/relationships/hyperlink" Target="https://login.consultant.ru/link/?req=doc&amp;base=RLAW073&amp;n=178885&amp;dst=100006" TargetMode = "External"/>
	<Relationship Id="rId274" Type="http://schemas.openxmlformats.org/officeDocument/2006/relationships/hyperlink" Target="https://login.consultant.ru/link/?req=doc&amp;base=RLAW073&amp;n=178885&amp;dst=100016" TargetMode = "External"/>
	<Relationship Id="rId275" Type="http://schemas.openxmlformats.org/officeDocument/2006/relationships/hyperlink" Target="https://login.consultant.ru/link/?req=doc&amp;base=RLAW073&amp;n=178885&amp;dst=100043" TargetMode = "External"/>
	<Relationship Id="rId276" Type="http://schemas.openxmlformats.org/officeDocument/2006/relationships/hyperlink" Target="https://login.consultant.ru/link/?req=doc&amp;base=RLAW073&amp;n=178885&amp;dst=100055" TargetMode = "External"/>
	<Relationship Id="rId277" Type="http://schemas.openxmlformats.org/officeDocument/2006/relationships/hyperlink" Target="https://login.consultant.ru/link/?req=doc&amp;base=RLAW073&amp;n=178885&amp;dst=100073" TargetMode = "External"/>
	<Relationship Id="rId278" Type="http://schemas.openxmlformats.org/officeDocument/2006/relationships/hyperlink" Target="https://login.consultant.ru/link/?req=doc&amp;base=RLAW073&amp;n=178885&amp;dst=100139" TargetMode = "External"/>
	<Relationship Id="rId279" Type="http://schemas.openxmlformats.org/officeDocument/2006/relationships/hyperlink" Target="https://login.consultant.ru/link/?req=doc&amp;base=RLAW073&amp;n=125552" TargetMode = "External"/>
	<Relationship Id="rId280" Type="http://schemas.openxmlformats.org/officeDocument/2006/relationships/hyperlink" Target="https://login.consultant.ru/link/?req=doc&amp;base=RLAW073&amp;n=192355" TargetMode = "External"/>
	<Relationship Id="rId281" Type="http://schemas.openxmlformats.org/officeDocument/2006/relationships/hyperlink" Target="https://login.consultant.ru/link/?req=doc&amp;base=RLAW073&amp;n=12807" TargetMode = "External"/>
	<Relationship Id="rId282" Type="http://schemas.openxmlformats.org/officeDocument/2006/relationships/hyperlink" Target="https://login.consultant.ru/link/?req=doc&amp;base=RLAW073&amp;n=13844" TargetMode = "External"/>
	<Relationship Id="rId283" Type="http://schemas.openxmlformats.org/officeDocument/2006/relationships/hyperlink" Target="https://login.consultant.ru/link/?req=doc&amp;base=RLAW073&amp;n=14595" TargetMode = "External"/>
	<Relationship Id="rId284" Type="http://schemas.openxmlformats.org/officeDocument/2006/relationships/hyperlink" Target="https://login.consultant.ru/link/?req=doc&amp;base=RLAW073&amp;n=17514" TargetMode = "External"/>
	<Relationship Id="rId285" Type="http://schemas.openxmlformats.org/officeDocument/2006/relationships/hyperlink" Target="https://login.consultant.ru/link/?req=doc&amp;base=RLAW073&amp;n=20105" TargetMode = "External"/>
	<Relationship Id="rId286" Type="http://schemas.openxmlformats.org/officeDocument/2006/relationships/hyperlink" Target="https://login.consultant.ru/link/?req=doc&amp;base=RLAW073&amp;n=29501" TargetMode = "External"/>
	<Relationship Id="rId287" Type="http://schemas.openxmlformats.org/officeDocument/2006/relationships/hyperlink" Target="https://login.consultant.ru/link/?req=doc&amp;base=RLAW073&amp;n=50986" TargetMode = "External"/>
	<Relationship Id="rId288" Type="http://schemas.openxmlformats.org/officeDocument/2006/relationships/hyperlink" Target="https://login.consultant.ru/link/?req=doc&amp;base=RLAW073&amp;n=53305" TargetMode = "External"/>
	<Relationship Id="rId289" Type="http://schemas.openxmlformats.org/officeDocument/2006/relationships/hyperlink" Target="https://login.consultant.ru/link/?req=doc&amp;base=RLAW073&amp;n=57970" TargetMode = "External"/>
	<Relationship Id="rId290" Type="http://schemas.openxmlformats.org/officeDocument/2006/relationships/hyperlink" Target="https://login.consultant.ru/link/?req=doc&amp;base=RLAW073&amp;n=114721" TargetMode = "External"/>
	<Relationship Id="rId291" Type="http://schemas.openxmlformats.org/officeDocument/2006/relationships/hyperlink" Target="https://login.consultant.ru/link/?req=doc&amp;base=RLAW073&amp;n=167739" TargetMode = "External"/>
	<Relationship Id="rId292" Type="http://schemas.openxmlformats.org/officeDocument/2006/relationships/hyperlink" Target="https://login.consultant.ru/link/?req=doc&amp;base=RLAW073&amp;n=172049" TargetMode = "External"/>
	<Relationship Id="rId293" Type="http://schemas.openxmlformats.org/officeDocument/2006/relationships/hyperlink" Target="https://login.consultant.ru/link/?req=doc&amp;base=RLAW073&amp;n=192303" TargetMode = "External"/>
	<Relationship Id="rId294" Type="http://schemas.openxmlformats.org/officeDocument/2006/relationships/hyperlink" Target="https://login.consultant.ru/link/?req=doc&amp;base=RLAW073&amp;n=11356" TargetMode = "External"/>
	<Relationship Id="rId295" Type="http://schemas.openxmlformats.org/officeDocument/2006/relationships/hyperlink" Target="https://login.consultant.ru/link/?req=doc&amp;base=RLAW073&amp;n=192356" TargetMode = "External"/>
	<Relationship Id="rId296" Type="http://schemas.openxmlformats.org/officeDocument/2006/relationships/hyperlink" Target="https://login.consultant.ru/link/?req=doc&amp;base=RLAW073&amp;n=12804" TargetMode = "External"/>
	<Relationship Id="rId297" Type="http://schemas.openxmlformats.org/officeDocument/2006/relationships/hyperlink" Target="https://login.consultant.ru/link/?req=doc&amp;base=RLAW073&amp;n=57971" TargetMode = "External"/>
	<Relationship Id="rId298" Type="http://schemas.openxmlformats.org/officeDocument/2006/relationships/hyperlink" Target="https://login.consultant.ru/link/?req=doc&amp;base=RLAW073&amp;n=154584&amp;dst=100037" TargetMode = "External"/>
	<Relationship Id="rId299" Type="http://schemas.openxmlformats.org/officeDocument/2006/relationships/hyperlink" Target="https://login.consultant.ru/link/?req=doc&amp;base=RLAW073&amp;n=154584&amp;dst=100057" TargetMode = "External"/>
	<Relationship Id="rId300" Type="http://schemas.openxmlformats.org/officeDocument/2006/relationships/hyperlink" Target="https://login.consultant.ru/link/?req=doc&amp;base=RLAW073&amp;n=154584&amp;dst=100191" TargetMode = "External"/>
	<Relationship Id="rId301" Type="http://schemas.openxmlformats.org/officeDocument/2006/relationships/hyperlink" Target="https://login.consultant.ru/link/?req=doc&amp;base=RLAW073&amp;n=17246" TargetMode = "External"/>
	<Relationship Id="rId302" Type="http://schemas.openxmlformats.org/officeDocument/2006/relationships/hyperlink" Target="https://login.consultant.ru/link/?req=doc&amp;base=RLAW073&amp;n=17237" TargetMode = "External"/>
	<Relationship Id="rId303" Type="http://schemas.openxmlformats.org/officeDocument/2006/relationships/hyperlink" Target="https://login.consultant.ru/link/?req=doc&amp;base=RLAW073&amp;n=178922" TargetMode = "External"/>
	<Relationship Id="rId304" Type="http://schemas.openxmlformats.org/officeDocument/2006/relationships/hyperlink" Target="https://login.consultant.ru/link/?req=doc&amp;base=RLAW073&amp;n=17238" TargetMode = "External"/>
	<Relationship Id="rId305" Type="http://schemas.openxmlformats.org/officeDocument/2006/relationships/hyperlink" Target="https://login.consultant.ru/link/?req=doc&amp;base=RLAW073&amp;n=21971" TargetMode = "External"/>
	<Relationship Id="rId306" Type="http://schemas.openxmlformats.org/officeDocument/2006/relationships/hyperlink" Target="https://login.consultant.ru/link/?req=doc&amp;base=RLAW073&amp;n=27105" TargetMode = "External"/>
	<Relationship Id="rId307" Type="http://schemas.openxmlformats.org/officeDocument/2006/relationships/hyperlink" Target="https://login.consultant.ru/link/?req=doc&amp;base=RLAW073&amp;n=47779" TargetMode = "External"/>
	<Relationship Id="rId308" Type="http://schemas.openxmlformats.org/officeDocument/2006/relationships/hyperlink" Target="https://login.consultant.ru/link/?req=doc&amp;base=RLAW073&amp;n=53181" TargetMode = "External"/>
	<Relationship Id="rId309" Type="http://schemas.openxmlformats.org/officeDocument/2006/relationships/hyperlink" Target="https://login.consultant.ru/link/?req=doc&amp;base=RLAW073&amp;n=57969" TargetMode = "External"/>
	<Relationship Id="rId310" Type="http://schemas.openxmlformats.org/officeDocument/2006/relationships/hyperlink" Target="https://login.consultant.ru/link/?req=doc&amp;base=RLAW073&amp;n=70268" TargetMode = "External"/>
	<Relationship Id="rId311" Type="http://schemas.openxmlformats.org/officeDocument/2006/relationships/hyperlink" Target="https://login.consultant.ru/link/?req=doc&amp;base=RLAW073&amp;n=74152" TargetMode = "External"/>
	<Relationship Id="rId312" Type="http://schemas.openxmlformats.org/officeDocument/2006/relationships/hyperlink" Target="https://login.consultant.ru/link/?req=doc&amp;base=RLAW073&amp;n=86036" TargetMode = "External"/>
	<Relationship Id="rId313" Type="http://schemas.openxmlformats.org/officeDocument/2006/relationships/hyperlink" Target="https://login.consultant.ru/link/?req=doc&amp;base=RLAW073&amp;n=178912" TargetMode = "External"/>
	<Relationship Id="rId314" Type="http://schemas.openxmlformats.org/officeDocument/2006/relationships/hyperlink" Target="https://login.consultant.ru/link/?req=doc&amp;base=RLAW073&amp;n=27106" TargetMode = "External"/>
	<Relationship Id="rId315" Type="http://schemas.openxmlformats.org/officeDocument/2006/relationships/hyperlink" Target="https://login.consultant.ru/link/?req=doc&amp;base=RLAW073&amp;n=29500" TargetMode = "External"/>
	<Relationship Id="rId316" Type="http://schemas.openxmlformats.org/officeDocument/2006/relationships/hyperlink" Target="https://login.consultant.ru/link/?req=doc&amp;base=RLAW073&amp;n=33555" TargetMode = "External"/>
	<Relationship Id="rId317" Type="http://schemas.openxmlformats.org/officeDocument/2006/relationships/hyperlink" Target="https://login.consultant.ru/link/?req=doc&amp;base=RLAW073&amp;n=49405" TargetMode = "External"/>
	<Relationship Id="rId318" Type="http://schemas.openxmlformats.org/officeDocument/2006/relationships/hyperlink" Target="https://login.consultant.ru/link/?req=doc&amp;base=RLAW073&amp;n=178917" TargetMode = "External"/>
	<Relationship Id="rId319" Type="http://schemas.openxmlformats.org/officeDocument/2006/relationships/hyperlink" Target="https://login.consultant.ru/link/?req=doc&amp;base=RLAW073&amp;n=36028" TargetMode = "External"/>
	<Relationship Id="rId320" Type="http://schemas.openxmlformats.org/officeDocument/2006/relationships/hyperlink" Target="https://login.consultant.ru/link/?req=doc&amp;base=RLAW073&amp;n=66754" TargetMode = "External"/>
	<Relationship Id="rId321" Type="http://schemas.openxmlformats.org/officeDocument/2006/relationships/hyperlink" Target="https://login.consultant.ru/link/?req=doc&amp;base=RLAW073&amp;n=66728" TargetMode = "External"/>
	<Relationship Id="rId322" Type="http://schemas.openxmlformats.org/officeDocument/2006/relationships/hyperlink" Target="https://login.consultant.ru/link/?req=doc&amp;base=RLAW073&amp;n=178911" TargetMode = "External"/>
	<Relationship Id="rId323" Type="http://schemas.openxmlformats.org/officeDocument/2006/relationships/hyperlink" Target="https://login.consultant.ru/link/?req=doc&amp;base=RLAW073&amp;n=178914" TargetMode = "External"/>
	<Relationship Id="rId324" Type="http://schemas.openxmlformats.org/officeDocument/2006/relationships/hyperlink" Target="https://login.consultant.ru/link/?req=doc&amp;base=RLAW073&amp;n=125430" TargetMode = "External"/>
	<Relationship Id="rId325" Type="http://schemas.openxmlformats.org/officeDocument/2006/relationships/hyperlink" Target="https://login.consultant.ru/link/?req=doc&amp;base=RLAW073&amp;n=178920" TargetMode = "External"/>
	<Relationship Id="rId326" Type="http://schemas.openxmlformats.org/officeDocument/2006/relationships/hyperlink" Target="https://login.consultant.ru/link/?req=doc&amp;base=RLAW073&amp;n=117426" TargetMode = "External"/>
	<Relationship Id="rId327" Type="http://schemas.openxmlformats.org/officeDocument/2006/relationships/hyperlink" Target="https://login.consultant.ru/link/?req=doc&amp;base=RLAW073&amp;n=125595" TargetMode = "External"/>
	<Relationship Id="rId328" Type="http://schemas.openxmlformats.org/officeDocument/2006/relationships/hyperlink" Target="https://login.consultant.ru/link/?req=doc&amp;base=RLAW073&amp;n=16765" TargetMode = "External"/>
	<Relationship Id="rId329" Type="http://schemas.openxmlformats.org/officeDocument/2006/relationships/hyperlink" Target="https://login.consultant.ru/link/?req=doc&amp;base=RLAW073&amp;n=167795" TargetMode = "External"/>
	<Relationship Id="rId330" Type="http://schemas.openxmlformats.org/officeDocument/2006/relationships/hyperlink" Target="https://login.consultant.ru/link/?req=doc&amp;base=RLAW073&amp;n=125875" TargetMode = "External"/>
	<Relationship Id="rId331" Type="http://schemas.openxmlformats.org/officeDocument/2006/relationships/hyperlink" Target="https://login.consultant.ru/link/?req=doc&amp;base=RLAW073&amp;n=221412&amp;dst=100169" TargetMode = "External"/>
	<Relationship Id="rId332" Type="http://schemas.openxmlformats.org/officeDocument/2006/relationships/hyperlink" Target="https://login.consultant.ru/link/?req=doc&amp;base=RLAW073&amp;n=192357&amp;dst=100012" TargetMode = "External"/>
	<Relationship Id="rId333" Type="http://schemas.openxmlformats.org/officeDocument/2006/relationships/hyperlink" Target="https://login.consultant.ru/link/?req=doc&amp;base=RLAW073&amp;n=178915" TargetMode = "External"/>
	<Relationship Id="rId334" Type="http://schemas.openxmlformats.org/officeDocument/2006/relationships/hyperlink" Target="https://login.consultant.ru/link/?req=doc&amp;base=RLAW073&amp;n=205564" TargetMode = "External"/>
	<Relationship Id="rId335" Type="http://schemas.openxmlformats.org/officeDocument/2006/relationships/hyperlink" Target="https://login.consultant.ru/link/?req=doc&amp;base=RLAW073&amp;n=308804&amp;dst=100007" TargetMode = "External"/>
	<Relationship Id="rId336" Type="http://schemas.openxmlformats.org/officeDocument/2006/relationships/hyperlink" Target="https://login.consultant.ru/link/?req=doc&amp;base=RLAW073&amp;n=381733&amp;dst=100022" TargetMode = "External"/>
	<Relationship Id="rId337" Type="http://schemas.openxmlformats.org/officeDocument/2006/relationships/hyperlink" Target="https://login.consultant.ru/link/?req=doc&amp;base=RLAW073&amp;n=381733&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25.12.2024)
"О мерах социальной поддержки населения Рязанской области"
(принят Постановлением Рязанской областной Думы от 30.11.2016 N 446-VI РОД)
(с изм. и доп., вступ. в силу с 01.01.2025)</dc:title>
  <dcterms:created xsi:type="dcterms:W3CDTF">2025-01-09T07:00:55Z</dcterms:created>
</cp:coreProperties>
</file>