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Рязанской области от 06.06.2016 N 27-ОЗ</w:t>
              <w:br/>
              <w:t xml:space="preserve">(ред. от 21.05.2026)</w:t>
              <w:br/>
              <w:t xml:space="preserve">"Об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области"</w:t>
              <w:br/>
              <w:t xml:space="preserve">(принят Постановлением Рязанской областной Думы от 24.05.2016 N 156-VI РОД)</w:t>
              <w:br/>
              <w:t xml:space="preserve">(с изм. и доп., вступ. в силу с 01.09.2026)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6 июня 2016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27-ОЗ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center"/>
      </w:pPr>
      <w:r>
        <w:rPr>
          <w:sz w:val="24"/>
        </w:rPr>
        <w:t xml:space="preserve">РЯЗАНСКОЙ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ОТДЕЛЬНЫХ ВОПРОСАХ ПРАВОВОГО РЕГУЛИРОВАНИЯ ОТНОШЕНИЙ</w:t>
      </w:r>
    </w:p>
    <w:p>
      <w:pPr>
        <w:pStyle w:val="2"/>
        <w:jc w:val="center"/>
      </w:pPr>
      <w:r>
        <w:rPr>
          <w:sz w:val="24"/>
        </w:rPr>
        <w:t xml:space="preserve">ПО ОРГАНИЗАЦИИ РЕГУЛЯРНЫХ ПЕРЕВОЗОК ПАССАЖИРОВ И БАГАЖА</w:t>
      </w:r>
    </w:p>
    <w:p>
      <w:pPr>
        <w:pStyle w:val="2"/>
        <w:jc w:val="center"/>
      </w:pPr>
      <w:r>
        <w:rPr>
          <w:sz w:val="24"/>
        </w:rPr>
        <w:t xml:space="preserve">АВТОМОБИЛЬНЫМ ТРАНСПОРТОМ И ГОРОДСКИМ НАЗЕМНЫМ ЭЛЕКТРИЧЕСКИМ</w:t>
      </w:r>
    </w:p>
    <w:p>
      <w:pPr>
        <w:pStyle w:val="2"/>
        <w:jc w:val="center"/>
      </w:pPr>
      <w:r>
        <w:rPr>
          <w:sz w:val="24"/>
        </w:rPr>
        <w:t xml:space="preserve">ТРАНСПОРТОМ В РЯЗАНСКОЙ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hyperlink w:history="0" r:id="rId8" w:tooltip="Постановление Рязанской областной Думы от 24.05.2016 N 156-VI РОД &quot;О Законе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{КонсультантПлюс}">
        <w:r>
          <w:rPr>
            <w:sz w:val="24"/>
            <w:color w:val="0000ff"/>
          </w:rPr>
          <w:t xml:space="preserve">Принят</w:t>
        </w:r>
      </w:hyperlink>
    </w:p>
    <w:p>
      <w:pPr>
        <w:pStyle w:val="0"/>
        <w:jc w:val="right"/>
      </w:pPr>
      <w:r>
        <w:rPr>
          <w:sz w:val="24"/>
        </w:rPr>
        <w:t xml:space="preserve">Рязанской областной Думой</w:t>
      </w:r>
    </w:p>
    <w:p>
      <w:pPr>
        <w:pStyle w:val="0"/>
        <w:jc w:val="right"/>
      </w:pPr>
      <w:r>
        <w:rPr>
          <w:sz w:val="24"/>
        </w:rPr>
        <w:t xml:space="preserve">24 мая 2016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Рязанской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07.12.2016 </w:t>
            </w:r>
            <w:hyperlink w:history="0" r:id="rId9" w:tooltip="Закон Рязанской области от 07.12.2016 N 87-ОЗ (ред. от 26.12.2016) &quot;О внесении изменений в некоторые законодательные акты Рязанской области, регулирующие предоставление услуг населению в конкретных сферах жизнедеятельности, по вопросам обеспечения их доступности для инвалидов&quot; (принят Постановлением Рязанской областной Думы от 23.11.2016 N 410-VI РОД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N 87-ОЗ</w:t>
              </w:r>
            </w:hyperlink>
            <w:r>
              <w:rPr>
                <w:sz w:val="24"/>
                <w:color w:val="392c69"/>
              </w:rPr>
              <w:t xml:space="preserve">, от 20.07.2017 </w:t>
            </w:r>
            <w:hyperlink w:history="0" r:id="rId10" w:tooltip="Закон Рязанской области от 20.07.2017 N 52-ОЗ &quot;О признании утратившей силу части 2 статьи 6 Закона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9.07.2017 N 265-VI РОД) {КонсультантПлюс}">
              <w:r>
                <w:rPr>
                  <w:sz w:val="24"/>
                  <w:color w:val="0000ff"/>
                </w:rPr>
                <w:t xml:space="preserve">N 52-ОЗ</w:t>
              </w:r>
            </w:hyperlink>
            <w:r>
              <w:rPr>
                <w:sz w:val="24"/>
                <w:color w:val="392c69"/>
              </w:rPr>
              <w:t xml:space="preserve">, от 24.07.2018 </w:t>
            </w:r>
            <w:hyperlink w:history="0" r:id="rId11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      <w:r>
                <w:rPr>
                  <w:sz w:val="24"/>
                  <w:color w:val="0000ff"/>
                </w:rPr>
                <w:t xml:space="preserve">N 51-ОЗ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12.07.2021 </w:t>
            </w:r>
            <w:hyperlink w:history="0" r:id="rId12" w:tooltip="Закон Рязанской области от 12.07.2021 N 44-ОЗ &quot;О внесении изменений в отдельные законодательные акты Рязанской области&quot; (принят Постановлением Рязанской областной Думы от 30.06.2021 N 188-VII РОД) {КонсультантПлюс}">
              <w:r>
                <w:rPr>
                  <w:sz w:val="24"/>
                  <w:color w:val="0000ff"/>
                </w:rPr>
                <w:t xml:space="preserve">N 44-ОЗ</w:t>
              </w:r>
            </w:hyperlink>
            <w:r>
              <w:rPr>
                <w:sz w:val="24"/>
                <w:color w:val="392c69"/>
              </w:rPr>
              <w:t xml:space="preserve">, от 04.04.2023 </w:t>
            </w:r>
            <w:hyperlink w:history="0" r:id="rId13" w:tooltip="Закон Рязанской области от 04.04.2023 N 38-ОЗ (ред. от 13.03.2024) &quot;О внесении изменений в отдельные законодательные акты Рязанской области&quot; (принят Постановлением Рязанской областной Думы от 27.03.2023 N 112-VII РОД) {КонсультантПлюс}">
              <w:r>
                <w:rPr>
                  <w:sz w:val="24"/>
                  <w:color w:val="0000ff"/>
                </w:rPr>
                <w:t xml:space="preserve">N 38-ОЗ</w:t>
              </w:r>
            </w:hyperlink>
            <w:r>
              <w:rPr>
                <w:sz w:val="24"/>
                <w:color w:val="392c69"/>
              </w:rPr>
              <w:t xml:space="preserve">, от 16.07.2024 </w:t>
            </w:r>
            <w:hyperlink w:history="0" r:id="rId14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      <w:r>
                <w:rPr>
                  <w:sz w:val="24"/>
                  <w:color w:val="0000ff"/>
                </w:rPr>
                <w:t xml:space="preserve">N 50-ОЗ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25.12.2024 </w:t>
            </w:r>
            <w:hyperlink w:history="0" r:id="rId15" w:tooltip="Закон Рязанской области от 25.12.2024 N 116-ОЗ &quot;О внесении изменений в отдельные законодательные акты Рязанской области&quot; (принят Постановлением Рязанской областной Думы от 18.12.2024 N 557-VII РОД) {КонсультантПлюс}">
              <w:r>
                <w:rPr>
                  <w:sz w:val="24"/>
                  <w:color w:val="0000ff"/>
                </w:rPr>
                <w:t xml:space="preserve">N 116-ОЗ</w:t>
              </w:r>
            </w:hyperlink>
            <w:r>
              <w:rPr>
                <w:sz w:val="24"/>
                <w:color w:val="392c69"/>
              </w:rPr>
              <w:t xml:space="preserve">, от 21.05.2026 </w:t>
            </w:r>
            <w:hyperlink w:history="0" r:id="rId16" w:tooltip="Закон Рязанской области от 21.05.2026 N 17-ОЗ &quot;О внесении изменений в отдельные законодательные акты Рязанской области&quot; (принят Постановлением Рязанской областной Думы от 29.04.2026 N 104-VIII РОД) {КонсультантПлюс}">
              <w:r>
                <w:rPr>
                  <w:sz w:val="24"/>
                  <w:color w:val="0000ff"/>
                </w:rPr>
                <w:t xml:space="preserve">N 17-ОЗ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7" w:tooltip="Закон Рязанской области от 12.07.2021 N 44-ОЗ &quot;О внесении изменений в отдельные законодательные акты Рязанской области&quot; (принят Постановлением Рязанской областной Думы от 30.06.2021 N 188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12.07.2021 N 44-ОЗ)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регулирует отдельные вопросы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 (далее - регулярные перевозки) в соответствии с Федеральным </w:t>
      </w:r>
      <w:hyperlink w:history="0" r:id="rId18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8 ноября 2007 года N 259-ФЗ "Устав автомобильного транспорта и городского наземного электрического транспорта" и Федеральным </w:t>
      </w:r>
      <w:hyperlink w:history="0" r:id="rId19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2. Основные понятия и термины, используемые в настоящем Законе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20" w:tooltip="Закон Рязанской области от 12.07.2021 N 44-ОЗ &quot;О внесении изменений в отдельные законодательные акты Рязанской области&quot; (принят Постановлением Рязанской областной Думы от 30.06.2021 N 188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12.07.2021 N 44-ОЗ)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Основные понятия и термины, используемые в настоящем Законе, применяются в том же значении, что и в Федеральном </w:t>
      </w:r>
      <w:hyperlink w:history="0" r:id="rId21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законе</w:t>
        </w:r>
      </w:hyperlink>
      <w:r>
        <w:rPr>
          <w:sz w:val="24"/>
        </w:rPr>
        <w:t xml:space="preserve"> от 8 ноября 2007 года N 259-ФЗ "Устав автомобильного транспорта и городского наземного электрического транспорта" и Федеральном </w:t>
      </w:r>
      <w:hyperlink w:history="0" r:id="rId22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законе</w:t>
        </w:r>
      </w:hyperlink>
      <w:r>
        <w:rPr>
          <w:sz w:val="24"/>
        </w:rPr>
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3. Полномочия Правительства Рязанской области в сфере организации регулярных перевозок по межмуниципальным маршрутам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 полномочиям Правительства Рязанской области в сфере организации регулярных перевозок по межмуниципальным маршрутам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установление порядка подготовки и реализации регионального комплексного плана транспортного обслуживания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16.07.2024 N 50-ОЗ)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утверждение регионального комплексного плана транспортного обслуживания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16.07.2024 N 50-ОЗ)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2.1) утверждение регионального стандарта транспортного обслуживания населения;</w:t>
      </w:r>
    </w:p>
    <w:p>
      <w:pPr>
        <w:pStyle w:val="0"/>
        <w:jc w:val="both"/>
      </w:pPr>
      <w:r>
        <w:rPr>
          <w:sz w:val="24"/>
        </w:rPr>
        <w:t xml:space="preserve">(п. 2.1 введен </w:t>
      </w:r>
      <w:hyperlink w:history="0" r:id="rId25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16.07.2024 N 50-ОЗ)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определение исполнительного органа Рязанской области, уполномоченного на осуществление функций по организации регулярных перевозок по межмуниципальным маршрутам в границах Рязанской области (далее - уполномоченный орган);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Закон Рязанской области от 04.04.2023 N 38-ОЗ (ред. от 13.03.2024) &quot;О внесении изменений в отдельные законодательные акты Рязанской области&quot; (принят Постановлением Рязанской областной Думы от 27.03.2023 N 112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04.04.2023 N 38-ОЗ)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утратил силу. - </w:t>
      </w:r>
      <w:hyperlink w:history="0" r:id="rId27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Рязанской области от 24.07.2018 N 51-ОЗ;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установление порядка внесения сведений об изменении вида регулярных перевозок в реестр межмуниципальных маршрутов регулярных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5.1) утверждение плана мероприятий ("дорожной карты") по повышению значений показателей доступности для пассажиров из числа инвалидов объектов, транспортных средств и предоставляемых услуг в соответствии с правилами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(п. 5.1 введен </w:t>
      </w:r>
      <w:hyperlink w:history="0" r:id="rId28" w:tooltip="Закон Рязанской области от 07.12.2016 N 87-ОЗ (ред. от 26.12.2016) &quot;О внесении изменений в некоторые законодательные акты Рязанской области, регулирующие предоставление услуг населению в конкретных сферах жизнедеятельности, по вопросам обеспечения их доступности для инвалидов&quot; (принят Постановлением Рязанской областной Думы от 23.11.2016 N 410-VI РОД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07.12.2016 N 87-ОЗ)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иных полномочий в соответствии с законодательством Российской Федерации и Рязанской области в области организации регулярных перевозок.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4. Полномочия уполномоченного органа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 полномочиям уполномоченного органа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подготовка и реализация регионального комплексного плана транспортного обслуживания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9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16.07.2024 N 50-ОЗ)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1.1) подготовка регионального стандарта транспортного обслуживания населения;</w:t>
      </w:r>
    </w:p>
    <w:p>
      <w:pPr>
        <w:pStyle w:val="0"/>
        <w:jc w:val="both"/>
      </w:pPr>
      <w:r>
        <w:rPr>
          <w:sz w:val="24"/>
        </w:rPr>
        <w:t xml:space="preserve">(п. 1.1 введен </w:t>
      </w:r>
      <w:hyperlink w:history="0" r:id="rId30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16.07.2024 N 50-ОЗ)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заключение государственного контракта на осуществление регулярных перевозок по регулируемым тарифам по межмуниципальным маршрутам в порядке, установленном законодательством Российской Федерации, оформление и выдача на срок действия государственного контракта карт маршрута регулярных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2.1) заключение соглашений об организации регулярных перевозок между Рязанской областью и граничащими с ней субъектами Российской Федерации, предусматривающих установление минимальной разницы в расписаниях между временем отправления транспортных средств из остановочных пунктов, являющихся общими для устанавливаемого или изменяемого межрегионального маршрута регулярных перевозок, проходящего в границах Рязанской области и граничащего с ней субъекта Российской Федерации, и ранее установленного межмуниципального маршрута регулярных перевозок;</w:t>
      </w:r>
    </w:p>
    <w:p>
      <w:pPr>
        <w:pStyle w:val="0"/>
        <w:jc w:val="both"/>
      </w:pPr>
      <w:r>
        <w:rPr>
          <w:sz w:val="24"/>
        </w:rPr>
        <w:t xml:space="preserve">(п. 2.1 введен </w:t>
      </w:r>
      <w:hyperlink w:history="0" r:id="rId31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установление шкалы для оценки критериев, предусмотренных </w:t>
      </w:r>
      <w:hyperlink w:history="0" r:id="rId32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частью 3 статьи 24</w:t>
        </w:r>
      </w:hyperlink>
      <w:r>
        <w:rPr>
          <w:sz w:val="24"/>
        </w:rPr>
        <w:t xml:space="preserve"> Федерального закона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" w:tooltip="Закон Рязанской области от 12.07.2021 N 44-ОЗ &quot;О внесении изменений в отдельные законодательные акты Рязанской области&quot; (принят Постановлением Рязанской областной Думы от 30.06.2021 N 188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12.07.2021 N 44-ОЗ)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3.1) установление порядка определения юридического лица, индивидуального предпринимателя, участников договора простого товарищества, которым право осуществления перевозок по межмуниципальному маршруту регулярных перевозок предоставляется без проведения открытого конкурса в случаях, предусмотренных Федеральным </w:t>
      </w:r>
      <w:hyperlink w:history="0" r:id="rId34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Федерации";</w:t>
      </w:r>
    </w:p>
    <w:p>
      <w:pPr>
        <w:pStyle w:val="0"/>
        <w:jc w:val="both"/>
      </w:pPr>
      <w:r>
        <w:rPr>
          <w:sz w:val="24"/>
        </w:rPr>
        <w:t xml:space="preserve">(п. 3.1 в ред. </w:t>
      </w:r>
      <w:hyperlink w:history="0" r:id="rId35" w:tooltip="Закон Рязанской области от 21.05.2026 N 17-ОЗ &quot;О внесении изменений в отдельные законодательные акты Рязанской области&quot; (принят Постановлением Рязанской областной Думы от 29.04.2026 N 104-VI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21.05.2026 N 17-ОЗ)</w:t>
      </w:r>
    </w:p>
    <w:bookmarkStart w:id="64" w:name="P64"/>
    <w:bookmarkEnd w:id="6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определение на территориях муниципальных образований, входящих в состав Рязанской области, мест, отправление из которых одного и того же транспортного средства, используемого для перевозок пассажиров и багажа по заказу, более трех раз в течение одного месяца запрещается или должно согласовываться с уполномоченным органом;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36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4.1) определение порядка установления, изменения, отмены межмуниципальных маршрутов регулярных перевозок (в том числе порядка рассмотрения заявлений юридических лиц, индивидуальных предпринимателей, участников договора простого товарищества об установлении, изменении либо отмене данных маршрутов, а также оснований для отказа в установлении либо изменении данных маршрутов, оснований для отмены данных маршрутов);</w:t>
      </w:r>
    </w:p>
    <w:p>
      <w:pPr>
        <w:pStyle w:val="0"/>
        <w:jc w:val="both"/>
      </w:pPr>
      <w:r>
        <w:rPr>
          <w:sz w:val="24"/>
        </w:rPr>
        <w:t xml:space="preserve">(п. 4.1 введен </w:t>
      </w:r>
      <w:hyperlink w:history="0" r:id="rId37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4.2) определение порядка согласования установления или изменения межмуниципального маршрута регулярных перевозок либо муниципального маршрута регулярных перевозок, имеющих два и более общих остановочных пункта с ранее установленным соответственно муниципальным маршрутом регулярных перевозок, межмуниципальным маршрутом регулярных перевозок;</w:t>
      </w:r>
    </w:p>
    <w:p>
      <w:pPr>
        <w:pStyle w:val="0"/>
        <w:jc w:val="both"/>
      </w:pPr>
      <w:r>
        <w:rPr>
          <w:sz w:val="24"/>
        </w:rPr>
        <w:t xml:space="preserve">(п. 4.2 введен </w:t>
      </w:r>
      <w:hyperlink w:history="0" r:id="rId38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4.3) установление порядка согласования отправления транспортного средства (в том числе оснований для отказа в таком согласовании), предусмотренного </w:t>
      </w:r>
      <w:hyperlink w:history="0" w:anchor="P64" w:tooltip="4) определение на территориях муниципальных образований, входящих в состав Рязанской области, мест, отправление из которых одного и того же транспортного средства, используемого для перевозок пассажиров и багажа по заказу, более трех раз в течение одного месяца запрещается или должно согласовываться с уполномоченным органом;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настоящей статьи;</w:t>
      </w:r>
    </w:p>
    <w:p>
      <w:pPr>
        <w:pStyle w:val="0"/>
        <w:jc w:val="both"/>
      </w:pPr>
      <w:r>
        <w:rPr>
          <w:sz w:val="24"/>
        </w:rPr>
        <w:t xml:space="preserve">(п. 4.3 введен </w:t>
      </w:r>
      <w:hyperlink w:history="0" r:id="rId39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4.4) установление порядка подтверждения пассажиром оплаты проезда, перевозки детей в случаях, если его проезд или перевозка детей подлежит оплате, в том числе с предоставлением преимуществ по провозной плате, указанных в </w:t>
      </w:r>
      <w:hyperlink w:history="0" r:id="rId40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частях 1</w:t>
        </w:r>
      </w:hyperlink>
      <w:r>
        <w:rPr>
          <w:sz w:val="24"/>
        </w:rPr>
        <w:t xml:space="preserve"> и </w:t>
      </w:r>
      <w:hyperlink w:history="0" r:id="rId41" w:tooltip="Федеральный закон от 08.11.2007 N 259-ФЗ (ред. от 31.07.2025) &quot;Устав автомобильного транспорта и городского наземного электрического транспорта&quot; ------------ Недействующая редакция {КонсультантПлюс}">
        <w:r>
          <w:rPr>
            <w:sz w:val="24"/>
            <w:color w:val="0000ff"/>
          </w:rPr>
          <w:t xml:space="preserve">2 статьи 21</w:t>
        </w:r>
      </w:hyperlink>
      <w:r>
        <w:rPr>
          <w:sz w:val="24"/>
        </w:rPr>
        <w:t xml:space="preserve"> Федерального закона от 8 ноября 2007 года N 259-ФЗ "Устав автомобильного транспорта и городского наземного электрического транспорта", перевозки багажа, провоза ручной клади, а также подтверждения пассажиром права на бесплатный или льготный проезд при проезде по маршрутам регулярных перевозок в городском, пригородном и междугородном сообщении, установленным в границах Рязанской области;</w:t>
      </w:r>
    </w:p>
    <w:p>
      <w:pPr>
        <w:pStyle w:val="0"/>
        <w:jc w:val="both"/>
      </w:pPr>
      <w:r>
        <w:rPr>
          <w:sz w:val="24"/>
        </w:rPr>
        <w:t xml:space="preserve">(п. 4.4 введен </w:t>
      </w:r>
      <w:hyperlink w:history="0" r:id="rId42" w:tooltip="Закон Рязанской области от 12.07.2021 N 44-ОЗ &quot;О внесении изменений в отдельные законодательные акты Рязанской области&quot; (принят Постановлением Рязанской областной Думы от 30.06.2021 N 188-VI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12.07.2021 N 44-ОЗ)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4.5) установление порядка проверки подтверждения оплаты проезда, перевозки багажа, провоза ручной клади при проезде по маршрутам регулярных перевозок в городском, пригородном и междугородном сообщении, установленным в границах Рязанской области;</w:t>
      </w:r>
    </w:p>
    <w:p>
      <w:pPr>
        <w:pStyle w:val="0"/>
        <w:jc w:val="both"/>
      </w:pPr>
      <w:r>
        <w:rPr>
          <w:sz w:val="24"/>
        </w:rPr>
        <w:t xml:space="preserve">(п. 4.5 введен </w:t>
      </w:r>
      <w:hyperlink w:history="0" r:id="rId43" w:tooltip="Закон Рязанской области от 12.07.2021 N 44-ОЗ &quot;О внесении изменений в отдельные законодательные акты Рязанской области&quot; (принят Постановлением Рязанской областной Думы от 30.06.2021 N 188-VI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12.07.2021 N 44-ОЗ)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4.6) утратил силу с 01.09.2026. - </w:t>
      </w:r>
      <w:hyperlink w:history="0" r:id="rId44" w:tooltip="Закон Рязанской области от 21.05.2026 N 17-ОЗ &quot;О внесении изменений в отдельные законодательные акты Рязанской области&quot; (принят Постановлением Рязанской областной Думы от 29.04.2026 N 104-VIII РОД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Рязанской области от 21.05.2026 N 17-ОЗ;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установление в границах Рязанской области перечня остановочных пунктов, расположенных вне территорий автовокзалов или автостанций, которые разрешается использовать в качестве остановочных пунктов по межрегиональным маршрутам регулярных перевозок;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45" w:tooltip="Закон Рязанской области от 25.12.2024 N 116-ОЗ &quot;О внесении изменений в отдельные законодательные акты Рязанской области&quot; (принят Постановлением Рязанской областной Думы от 18.12.2024 N 557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25.12.2024 N 116-ОЗ)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контроля за выполнением требований, установленных </w:t>
      </w:r>
      <w:hyperlink w:history="0" w:anchor="P88" w:tooltip="Статья 6. Требования к юридическим лицам, индивидуальным предпринимателям, участникам договора простого товарищества, осуществляющим перевозки по межмуниципальным маршрутам регулярных перевозок, муниципальным маршрутам регулярных перевозок по нерегулируемым тарифам">
        <w:r>
          <w:rPr>
            <w:sz w:val="24"/>
            <w:color w:val="0000ff"/>
          </w:rPr>
          <w:t xml:space="preserve">статьей 6</w:t>
        </w:r>
      </w:hyperlink>
      <w:r>
        <w:rPr>
          <w:sz w:val="24"/>
        </w:rPr>
        <w:t xml:space="preserve"> настоящего Закона;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иных полномочий в соответствии с законодательством Российской Федерации и Рязанской области в области организации регулярных перевозок.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5. Порядок установления регулируемых тарифов на перевозки по межмуниципальным маршрутам регулярных перевозок, муниципальным маршрутам регулярных перевозок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Регулируемые тарифы на перевозки по межмуниципальным маршрутам регулярных перевозок, муниципальным маршрутам регулярных перевозок устанавливаются исполнительным органом Рязанской области, уполномоченным в сфере государственного регулирования цен, тарифов, надбавок, индексов на отдельные виды товаров и услуг.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7" w:tooltip="Закон Рязанской области от 04.04.2023 N 38-ОЗ (ред. от 13.03.2024) &quot;О внесении изменений в отдельные законодательные акты Рязанской области&quot; (принят Постановлением Рязанской областной Думы от 27.03.2023 N 112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04.04.2023 N 38-ОЗ)</w:t>
      </w:r>
    </w:p>
    <w:p>
      <w:pPr>
        <w:pStyle w:val="0"/>
        <w:jc w:val="both"/>
      </w:pPr>
      <w:r>
        <w:rPr>
          <w:sz w:val="24"/>
        </w:rPr>
      </w:r>
    </w:p>
    <w:bookmarkStart w:id="88" w:name="P88"/>
    <w:bookmarkEnd w:id="88"/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6. Требования к юридическим лицам, индивидуальным предпринимателям, участникам договора простого товарищества, осуществляющим перевозки по межмуниципальным маршрутам регулярных перевозок, муниципальным маршрутам регулярных перевозок по нерегулируемым тарифам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8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Юридическое лицо, индивидуальный предприниматель, участник договора простого товарищества, которым предоставлено право осуществления перевозок по межмуниципальному маршруту регулярных перевозок, муниципальному маршруту регулярных перевозок, обязаны: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9" w:tooltip="Закон Рязанской области от 21.05.2026 N 17-ОЗ &quot;О внесении изменений в отдельные законодательные акты Рязанской области&quot; (принят Постановлением Рязанской областной Думы от 29.04.2026 N 104-VI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21.05.2026 N 17-ОЗ)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обеспечить передачу информации в режиме реального времени о месте нахождения транспортного средства, осуществляющего перевозки по маршруту регулярных перевозок, в подсистему мониторинга и управления пассажирскими перевозками на территории Рязанской области региональной навигационно-информационной системы Рязанской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информировать не позднее чем за пятнадцать дней до дня начала применения измененных тарифов уполномоченный орган или уполномоченный орган местного самоуправления, установившие маршрут регулярных перевозок, и владельцев автовокзалов или автостанций в случае нахождения остановочного пункта на их территории об изменении тарифов на регулярные перевозки;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50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16.07.2024 N 50-ОЗ)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не превышать максимально допустимое соотношение между количеством рейсов, не выполненных в течение одного квартала, и количеством рейсов, предусмотренных для выполнения в течение данного квартала установленным расписанием: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10% - в городском сообщении;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4% - в пригородном сообщении;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2% - в междугородном сообщении.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невыполненным не относятся рейсы, не 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рейсы, не учтенные вследствие технических сбоев в подсистеме мониторинга и управления пассажирскими перевозками на территории Рязанской области региональной навигационно-информационной системы Рязанской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не превышать указанное в реестре соответствующего вида маршрута регулярных перевозок максимальное количество транспортных средств установленных классов, которое разрешается одновременно использовать для перевозок по маршруту регулярных перевозок в соответствии с установленным расписанием;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1" w:tooltip="Закон Рязанской области от 21.05.2026 N 17-ОЗ &quot;О внесении изменений в отдельные законодательные акты Рязанской области&quot; (принят Постановлением Рязанской областной Думы от 29.04.2026 N 104-VII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21.05.2026 N 17-ОЗ)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обеспечить исправную работу установленного в транспортных средствах оборудования для перевозок пассажиров из числа инвалидов, системы контроля температуры воздуха в салоне, электронного информационного табло, оборудования для безналичной оплаты проезда, в случае если данные характеристики транспортного средства указаны в карте маршрута регулярных перевозок;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соблюдать установленное нормативным правовым актом Рязанской области ограничение по экологическим характеристикам транспортных средств.</w:t>
      </w:r>
    </w:p>
    <w:p>
      <w:pPr>
        <w:pStyle w:val="0"/>
        <w:jc w:val="both"/>
      </w:pPr>
      <w:r>
        <w:rPr>
          <w:sz w:val="24"/>
        </w:rPr>
        <w:t xml:space="preserve">(п. 6 введен </w:t>
      </w:r>
      <w:hyperlink w:history="0" r:id="rId52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Рязанской области от 16.07.2024 N 50-ОЗ)</w:t>
      </w:r>
    </w:p>
    <w:p>
      <w:pPr>
        <w:pStyle w:val="0"/>
        <w:jc w:val="both"/>
      </w:pPr>
      <w:r>
        <w:rPr>
          <w:sz w:val="24"/>
        </w:rPr>
        <w:t xml:space="preserve">(часть 1 в ред. </w:t>
      </w:r>
      <w:hyperlink w:history="0" r:id="rId53" w:tooltip="Закон Рязанской области от 24.07.2018 N 51-ОЗ &quot;О внесении изменений в Закон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1.07.2018 N 246-VI РОД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Рязанской области от 24.07.2018 N 51-ОЗ)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Утратила силу. - </w:t>
      </w:r>
      <w:hyperlink w:history="0" r:id="rId54" w:tooltip="Закон Рязанской области от 20.07.2017 N 52-ОЗ &quot;О признании утратившей силу части 2 статьи 6 Закона Рязанской области &quot;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&quot; (принят Постановлением Рязанской областной Думы от 19.07.2017 N 265-VI РОД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Рязанской области от 20.07.2017 N 52-ОЗ.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Для организации федерального статистического наблюдения за деятельностью в сфере транспорта при осуществлении регулярных перевозок юридическое лицо, индивидуальный предприниматель, уполномоченный участник договора простого товарищества предоставляют уполномоченному органу, уполномоченным органам местного самоуправления, установившим соответствующие маршруты регулярных перевозок, сведения о работе пассажирского автомобильного транспорта.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Указанные сведения предоставляются ежемесячно по форме,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учета, не позднее 3-го числа месяца, следующего за отчетным периодом.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7. Утратила силу с 01.09.2024. - </w:t>
      </w:r>
      <w:hyperlink w:history="0" r:id="rId55" w:tooltip="Закон Рязанской области от 16.07.2024 N 50-ОЗ &quot;О внесении изменений в отдельные законодательные акты Рязанской области&quot; (принят Постановлением Рязанской областной Думы от 03.07.2024 N 222-VII РОД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Рязанской области от 16.07.2024 N 50-ОЗ.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8. Вступление в силу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на следующий день после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 Рязанской области</w:t>
      </w:r>
    </w:p>
    <w:p>
      <w:pPr>
        <w:pStyle w:val="0"/>
        <w:jc w:val="right"/>
      </w:pPr>
      <w:r>
        <w:rPr>
          <w:sz w:val="24"/>
        </w:rPr>
        <w:t xml:space="preserve">О.И.КОВАЛЕВ</w:t>
      </w:r>
    </w:p>
    <w:p>
      <w:pPr>
        <w:pStyle w:val="0"/>
      </w:pPr>
      <w:r>
        <w:rPr>
          <w:sz w:val="24"/>
        </w:rPr>
        <w:t xml:space="preserve">6 июня 2016 года</w:t>
      </w:r>
    </w:p>
    <w:p>
      <w:pPr>
        <w:pStyle w:val="0"/>
        <w:spacing w:before="240" w:lineRule="auto"/>
      </w:pPr>
      <w:r>
        <w:rPr>
          <w:sz w:val="24"/>
        </w:rPr>
        <w:t xml:space="preserve">N 27-ОЗ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Рязанской области от 06.06.2016 N 27-ОЗ</w:t>
            <w:br/>
            <w:t>(ред. от 21.05.2026)</w:t>
            <w:br/>
            <w:t>"Об отдельных вопросах правового регулирования отноше...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73&amp;n=210234&amp;date=31.08.2026&amp;dst=100005&amp;field=134" TargetMode = "External"/><Relationship Id="rId9" Type="http://schemas.openxmlformats.org/officeDocument/2006/relationships/hyperlink" Target="https://login.consultant.ru/link/?req=doc&amp;base=RLAW073&amp;n=222655&amp;date=31.08.2026&amp;dst=100037&amp;field=134" TargetMode = "External"/><Relationship Id="rId10" Type="http://schemas.openxmlformats.org/officeDocument/2006/relationships/hyperlink" Target="https://login.consultant.ru/link/?req=doc&amp;base=RLAW073&amp;n=235231&amp;date=31.08.2026&amp;dst=100007&amp;field=134" TargetMode = "External"/><Relationship Id="rId11" Type="http://schemas.openxmlformats.org/officeDocument/2006/relationships/hyperlink" Target="https://login.consultant.ru/link/?req=doc&amp;base=RLAW073&amp;n=260839&amp;date=31.08.2026&amp;dst=100007&amp;field=134" TargetMode = "External"/><Relationship Id="rId12" Type="http://schemas.openxmlformats.org/officeDocument/2006/relationships/hyperlink" Target="https://login.consultant.ru/link/?req=doc&amp;base=RLAW073&amp;n=335938&amp;date=31.08.2026&amp;dst=100007&amp;field=134" TargetMode = "External"/><Relationship Id="rId13" Type="http://schemas.openxmlformats.org/officeDocument/2006/relationships/hyperlink" Target="https://login.consultant.ru/link/?req=doc&amp;base=RLAW073&amp;n=435416&amp;date=31.08.2026&amp;dst=100027&amp;field=134" TargetMode = "External"/><Relationship Id="rId14" Type="http://schemas.openxmlformats.org/officeDocument/2006/relationships/hyperlink" Target="https://login.consultant.ru/link/?req=doc&amp;base=RLAW073&amp;n=436777&amp;date=31.08.2026&amp;dst=100012&amp;field=134" TargetMode = "External"/><Relationship Id="rId15" Type="http://schemas.openxmlformats.org/officeDocument/2006/relationships/hyperlink" Target="https://login.consultant.ru/link/?req=doc&amp;base=RLAW073&amp;n=450696&amp;date=31.08.2026&amp;dst=100036&amp;field=134" TargetMode = "External"/><Relationship Id="rId16" Type="http://schemas.openxmlformats.org/officeDocument/2006/relationships/hyperlink" Target="https://login.consultant.ru/link/?req=doc&amp;base=RLAW073&amp;n=492715&amp;date=31.08.2026&amp;dst=100014&amp;field=134" TargetMode = "External"/><Relationship Id="rId17" Type="http://schemas.openxmlformats.org/officeDocument/2006/relationships/hyperlink" Target="https://login.consultant.ru/link/?req=doc&amp;base=RLAW073&amp;n=335938&amp;date=31.08.2026&amp;dst=100008&amp;field=134" TargetMode = "External"/><Relationship Id="rId18" Type="http://schemas.openxmlformats.org/officeDocument/2006/relationships/hyperlink" Target="https://login.consultant.ru/link/?req=doc&amp;base=LAW&amp;n=511704&amp;date=31.08.2026" TargetMode = "External"/><Relationship Id="rId19" Type="http://schemas.openxmlformats.org/officeDocument/2006/relationships/hyperlink" Target="https://login.consultant.ru/link/?req=doc&amp;base=LAW&amp;n=511709&amp;date=31.08.2026&amp;dst=100013&amp;field=134" TargetMode = "External"/><Relationship Id="rId20" Type="http://schemas.openxmlformats.org/officeDocument/2006/relationships/hyperlink" Target="https://login.consultant.ru/link/?req=doc&amp;base=RLAW073&amp;n=335938&amp;date=31.08.2026&amp;dst=100011&amp;field=134" TargetMode = "External"/><Relationship Id="rId21" Type="http://schemas.openxmlformats.org/officeDocument/2006/relationships/hyperlink" Target="https://login.consultant.ru/link/?req=doc&amp;base=LAW&amp;n=511704&amp;date=31.08.2026" TargetMode = "External"/><Relationship Id="rId22" Type="http://schemas.openxmlformats.org/officeDocument/2006/relationships/hyperlink" Target="https://login.consultant.ru/link/?req=doc&amp;base=LAW&amp;n=511709&amp;date=31.08.2026" TargetMode = "External"/><Relationship Id="rId23" Type="http://schemas.openxmlformats.org/officeDocument/2006/relationships/hyperlink" Target="https://login.consultant.ru/link/?req=doc&amp;base=RLAW073&amp;n=436777&amp;date=31.08.2026&amp;dst=100014&amp;field=134" TargetMode = "External"/><Relationship Id="rId24" Type="http://schemas.openxmlformats.org/officeDocument/2006/relationships/hyperlink" Target="https://login.consultant.ru/link/?req=doc&amp;base=RLAW073&amp;n=436777&amp;date=31.08.2026&amp;dst=100015&amp;field=134" TargetMode = "External"/><Relationship Id="rId25" Type="http://schemas.openxmlformats.org/officeDocument/2006/relationships/hyperlink" Target="https://login.consultant.ru/link/?req=doc&amp;base=RLAW073&amp;n=436777&amp;date=31.08.2026&amp;dst=100016&amp;field=134" TargetMode = "External"/><Relationship Id="rId26" Type="http://schemas.openxmlformats.org/officeDocument/2006/relationships/hyperlink" Target="https://login.consultant.ru/link/?req=doc&amp;base=RLAW073&amp;n=435416&amp;date=31.08.2026&amp;dst=100028&amp;field=134" TargetMode = "External"/><Relationship Id="rId27" Type="http://schemas.openxmlformats.org/officeDocument/2006/relationships/hyperlink" Target="https://login.consultant.ru/link/?req=doc&amp;base=RLAW073&amp;n=260839&amp;date=31.08.2026&amp;dst=100008&amp;field=134" TargetMode = "External"/><Relationship Id="rId28" Type="http://schemas.openxmlformats.org/officeDocument/2006/relationships/hyperlink" Target="https://login.consultant.ru/link/?req=doc&amp;base=RLAW073&amp;n=222655&amp;date=31.08.2026&amp;dst=100037&amp;field=134" TargetMode = "External"/><Relationship Id="rId29" Type="http://schemas.openxmlformats.org/officeDocument/2006/relationships/hyperlink" Target="https://login.consultant.ru/link/?req=doc&amp;base=RLAW073&amp;n=436777&amp;date=31.08.2026&amp;dst=100019&amp;field=134" TargetMode = "External"/><Relationship Id="rId30" Type="http://schemas.openxmlformats.org/officeDocument/2006/relationships/hyperlink" Target="https://login.consultant.ru/link/?req=doc&amp;base=RLAW073&amp;n=436777&amp;date=31.08.2026&amp;dst=100020&amp;field=134" TargetMode = "External"/><Relationship Id="rId31" Type="http://schemas.openxmlformats.org/officeDocument/2006/relationships/hyperlink" Target="https://login.consultant.ru/link/?req=doc&amp;base=RLAW073&amp;n=260839&amp;date=31.08.2026&amp;dst=100010&amp;field=134" TargetMode = "External"/><Relationship Id="rId32" Type="http://schemas.openxmlformats.org/officeDocument/2006/relationships/hyperlink" Target="https://login.consultant.ru/link/?req=doc&amp;base=LAW&amp;n=511709&amp;date=31.08.2026&amp;dst=100211&amp;field=134" TargetMode = "External"/><Relationship Id="rId33" Type="http://schemas.openxmlformats.org/officeDocument/2006/relationships/hyperlink" Target="https://login.consultant.ru/link/?req=doc&amp;base=RLAW073&amp;n=335938&amp;date=31.08.2026&amp;dst=100014&amp;field=134" TargetMode = "External"/><Relationship Id="rId34" Type="http://schemas.openxmlformats.org/officeDocument/2006/relationships/hyperlink" Target="https://login.consultant.ru/link/?req=doc&amp;base=LAW&amp;n=511709&amp;date=31.08.2026" TargetMode = "External"/><Relationship Id="rId35" Type="http://schemas.openxmlformats.org/officeDocument/2006/relationships/hyperlink" Target="https://login.consultant.ru/link/?req=doc&amp;base=RLAW073&amp;n=492715&amp;date=31.08.2026&amp;dst=100016&amp;field=134" TargetMode = "External"/><Relationship Id="rId36" Type="http://schemas.openxmlformats.org/officeDocument/2006/relationships/hyperlink" Target="https://login.consultant.ru/link/?req=doc&amp;base=RLAW073&amp;n=260839&amp;date=31.08.2026&amp;dst=100014&amp;field=134" TargetMode = "External"/><Relationship Id="rId37" Type="http://schemas.openxmlformats.org/officeDocument/2006/relationships/hyperlink" Target="https://login.consultant.ru/link/?req=doc&amp;base=RLAW073&amp;n=260839&amp;date=31.08.2026&amp;dst=100016&amp;field=134" TargetMode = "External"/><Relationship Id="rId38" Type="http://schemas.openxmlformats.org/officeDocument/2006/relationships/hyperlink" Target="https://login.consultant.ru/link/?req=doc&amp;base=RLAW073&amp;n=260839&amp;date=31.08.2026&amp;dst=100018&amp;field=134" TargetMode = "External"/><Relationship Id="rId39" Type="http://schemas.openxmlformats.org/officeDocument/2006/relationships/hyperlink" Target="https://login.consultant.ru/link/?req=doc&amp;base=RLAW073&amp;n=260839&amp;date=31.08.2026&amp;dst=100019&amp;field=134" TargetMode = "External"/><Relationship Id="rId40" Type="http://schemas.openxmlformats.org/officeDocument/2006/relationships/hyperlink" Target="https://login.consultant.ru/link/?req=doc&amp;base=LAW&amp;n=511704&amp;date=31.08.2026&amp;dst=100170&amp;field=134" TargetMode = "External"/><Relationship Id="rId41" Type="http://schemas.openxmlformats.org/officeDocument/2006/relationships/hyperlink" Target="https://login.consultant.ru/link/?req=doc&amp;base=LAW&amp;n=511704&amp;date=31.08.2026&amp;dst=100173&amp;field=134" TargetMode = "External"/><Relationship Id="rId42" Type="http://schemas.openxmlformats.org/officeDocument/2006/relationships/hyperlink" Target="https://login.consultant.ru/link/?req=doc&amp;base=RLAW073&amp;n=335938&amp;date=31.08.2026&amp;dst=100016&amp;field=134" TargetMode = "External"/><Relationship Id="rId43" Type="http://schemas.openxmlformats.org/officeDocument/2006/relationships/hyperlink" Target="https://login.consultant.ru/link/?req=doc&amp;base=RLAW073&amp;n=335938&amp;date=31.08.2026&amp;dst=100018&amp;field=134" TargetMode = "External"/><Relationship Id="rId44" Type="http://schemas.openxmlformats.org/officeDocument/2006/relationships/hyperlink" Target="https://login.consultant.ru/link/?req=doc&amp;base=RLAW073&amp;n=492715&amp;date=31.08.2026&amp;dst=100018&amp;field=134" TargetMode = "External"/><Relationship Id="rId45" Type="http://schemas.openxmlformats.org/officeDocument/2006/relationships/hyperlink" Target="https://login.consultant.ru/link/?req=doc&amp;base=RLAW073&amp;n=450696&amp;date=31.08.2026&amp;dst=100036&amp;field=134" TargetMode = "External"/><Relationship Id="rId46" Type="http://schemas.openxmlformats.org/officeDocument/2006/relationships/hyperlink" Target="https://login.consultant.ru/link/?req=doc&amp;base=RLAW073&amp;n=260839&amp;date=31.08.2026&amp;dst=100021&amp;field=134" TargetMode = "External"/><Relationship Id="rId47" Type="http://schemas.openxmlformats.org/officeDocument/2006/relationships/hyperlink" Target="https://login.consultant.ru/link/?req=doc&amp;base=RLAW073&amp;n=435416&amp;date=31.08.2026&amp;dst=100029&amp;field=134" TargetMode = "External"/><Relationship Id="rId48" Type="http://schemas.openxmlformats.org/officeDocument/2006/relationships/hyperlink" Target="https://login.consultant.ru/link/?req=doc&amp;base=RLAW073&amp;n=260839&amp;date=31.08.2026&amp;dst=100023&amp;field=134" TargetMode = "External"/><Relationship Id="rId49" Type="http://schemas.openxmlformats.org/officeDocument/2006/relationships/hyperlink" Target="https://login.consultant.ru/link/?req=doc&amp;base=RLAW073&amp;n=492715&amp;date=31.08.2026&amp;dst=100020&amp;field=134" TargetMode = "External"/><Relationship Id="rId50" Type="http://schemas.openxmlformats.org/officeDocument/2006/relationships/hyperlink" Target="https://login.consultant.ru/link/?req=doc&amp;base=RLAW073&amp;n=436777&amp;date=31.08.2026&amp;dst=100025&amp;field=134" TargetMode = "External"/><Relationship Id="rId51" Type="http://schemas.openxmlformats.org/officeDocument/2006/relationships/hyperlink" Target="https://login.consultant.ru/link/?req=doc&amp;base=RLAW073&amp;n=492715&amp;date=31.08.2026&amp;dst=100021&amp;field=134" TargetMode = "External"/><Relationship Id="rId52" Type="http://schemas.openxmlformats.org/officeDocument/2006/relationships/hyperlink" Target="https://login.consultant.ru/link/?req=doc&amp;base=RLAW073&amp;n=436777&amp;date=31.08.2026&amp;dst=100027&amp;field=134" TargetMode = "External"/><Relationship Id="rId53" Type="http://schemas.openxmlformats.org/officeDocument/2006/relationships/hyperlink" Target="https://login.consultant.ru/link/?req=doc&amp;base=RLAW073&amp;n=260839&amp;date=31.08.2026&amp;dst=100025&amp;field=134" TargetMode = "External"/><Relationship Id="rId54" Type="http://schemas.openxmlformats.org/officeDocument/2006/relationships/hyperlink" Target="https://login.consultant.ru/link/?req=doc&amp;base=RLAW073&amp;n=235231&amp;date=31.08.2026&amp;dst=100007&amp;field=134" TargetMode = "External"/><Relationship Id="rId55" Type="http://schemas.openxmlformats.org/officeDocument/2006/relationships/hyperlink" Target="https://login.consultant.ru/link/?req=doc&amp;base=RLAW073&amp;n=436777&amp;date=31.08.2026&amp;dst=10002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Рязанской области от 06.06.2016 N 27-ОЗ
(ред. от 21.05.2026)
"Об отдельных вопросах правового регулирования отношений по организации регулярных перевозок пассажиров и багажа автомобильным транспортом и городским наземным электрическим транспортом в Рязанской области"
(принят Постановлением Рязанской областной Думы от 24.05.2016 N 156-VI РОД)
(с изм. и доп., вступ. в силу с 01.09.2026)</dc:title>
  <dcterms:created xsi:type="dcterms:W3CDTF">2026-08-31T06:41:48Z</dcterms:created>
</cp:coreProperties>
</file>